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BF" w:rsidRPr="00363CEA" w:rsidRDefault="009D1EA1" w:rsidP="00786B3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EA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8373BF" w:rsidRPr="00363CEA">
        <w:rPr>
          <w:rFonts w:ascii="Times New Roman" w:hAnsi="Times New Roman" w:cs="Times New Roman"/>
          <w:b/>
          <w:sz w:val="28"/>
          <w:szCs w:val="28"/>
        </w:rPr>
        <w:t xml:space="preserve"> О КОНКУРСЕ НА СОИСКАНИЕ ЕЖЕГОДН</w:t>
      </w:r>
      <w:r w:rsidR="00F04036" w:rsidRPr="00363CEA">
        <w:rPr>
          <w:rFonts w:ascii="Times New Roman" w:hAnsi="Times New Roman" w:cs="Times New Roman"/>
          <w:b/>
          <w:sz w:val="28"/>
          <w:szCs w:val="28"/>
        </w:rPr>
        <w:t>ЫХ</w:t>
      </w:r>
      <w:r w:rsidR="008373BF" w:rsidRPr="00363CEA">
        <w:rPr>
          <w:rFonts w:ascii="Times New Roman" w:hAnsi="Times New Roman" w:cs="Times New Roman"/>
          <w:b/>
          <w:sz w:val="28"/>
          <w:szCs w:val="28"/>
        </w:rPr>
        <w:t xml:space="preserve"> ПРЕМИ</w:t>
      </w:r>
      <w:r w:rsidR="00F04036" w:rsidRPr="00363CEA">
        <w:rPr>
          <w:rFonts w:ascii="Times New Roman" w:hAnsi="Times New Roman" w:cs="Times New Roman"/>
          <w:b/>
          <w:sz w:val="28"/>
          <w:szCs w:val="28"/>
        </w:rPr>
        <w:t>Й</w:t>
      </w:r>
      <w:r w:rsidR="008373BF" w:rsidRPr="00363CEA">
        <w:rPr>
          <w:rFonts w:ascii="Times New Roman" w:hAnsi="Times New Roman" w:cs="Times New Roman"/>
          <w:b/>
          <w:sz w:val="28"/>
          <w:szCs w:val="28"/>
        </w:rPr>
        <w:t xml:space="preserve"> ГУБЕРНАТОРА МОСКОВСКОЙ ОБЛАСТИ </w:t>
      </w:r>
      <w:r w:rsidR="0080352E" w:rsidRPr="00363CEA">
        <w:rPr>
          <w:rFonts w:ascii="Times New Roman" w:hAnsi="Times New Roman" w:cs="Times New Roman"/>
          <w:b/>
          <w:sz w:val="28"/>
          <w:szCs w:val="28"/>
        </w:rPr>
        <w:br/>
      </w:r>
      <w:r w:rsidR="008373BF" w:rsidRPr="00363CEA">
        <w:rPr>
          <w:rFonts w:ascii="Times New Roman" w:hAnsi="Times New Roman" w:cs="Times New Roman"/>
          <w:b/>
          <w:sz w:val="28"/>
          <w:szCs w:val="28"/>
        </w:rPr>
        <w:t>«НАШЕ ПОДМОСКОВЬЕ»</w:t>
      </w:r>
    </w:p>
    <w:p w:rsidR="008222B7" w:rsidRPr="00363CEA" w:rsidRDefault="008222B7" w:rsidP="00786B3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7B21" w:rsidRPr="00363CEA" w:rsidRDefault="00BE7B21" w:rsidP="00786B3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ВЫ МОЖЕТЕ ПРИНЯТЬ УЧАСТИЕ В КОНКУРСЕ</w:t>
      </w:r>
    </w:p>
    <w:p w:rsidR="00BE7B21" w:rsidRPr="00363CEA" w:rsidRDefault="00BE7B21" w:rsidP="00786B3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на соискание ежегодн</w:t>
      </w:r>
      <w:r w:rsidR="008222B7" w:rsidRPr="00363CEA">
        <w:rPr>
          <w:rFonts w:ascii="Times New Roman" w:hAnsi="Times New Roman" w:cs="Times New Roman"/>
          <w:sz w:val="28"/>
          <w:szCs w:val="28"/>
        </w:rPr>
        <w:t>ых</w:t>
      </w:r>
      <w:r w:rsidRPr="00363CE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8222B7" w:rsidRPr="00363CEA">
        <w:rPr>
          <w:rFonts w:ascii="Times New Roman" w:hAnsi="Times New Roman" w:cs="Times New Roman"/>
          <w:sz w:val="28"/>
          <w:szCs w:val="28"/>
        </w:rPr>
        <w:t>й</w:t>
      </w:r>
      <w:r w:rsidRPr="00363CEA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</w:t>
      </w:r>
      <w:r w:rsidR="008373BF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80352E" w:rsidRPr="00363CEA">
        <w:rPr>
          <w:rFonts w:ascii="Times New Roman" w:hAnsi="Times New Roman" w:cs="Times New Roman"/>
          <w:sz w:val="28"/>
          <w:szCs w:val="28"/>
        </w:rPr>
        <w:br/>
      </w:r>
      <w:r w:rsidR="008373BF" w:rsidRPr="00363CEA">
        <w:rPr>
          <w:rFonts w:ascii="Times New Roman" w:hAnsi="Times New Roman" w:cs="Times New Roman"/>
          <w:sz w:val="28"/>
          <w:szCs w:val="28"/>
        </w:rPr>
        <w:t>«НАШЕ ПОДМОСКОВЬЕ»</w:t>
      </w:r>
    </w:p>
    <w:p w:rsidR="00786B3A" w:rsidRPr="00363CEA" w:rsidRDefault="00786B3A" w:rsidP="00786B3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7DD9" w:rsidRPr="00363CEA" w:rsidRDefault="001A7DD9" w:rsidP="00786B3A">
      <w:pPr>
        <w:pStyle w:val="a6"/>
        <w:numPr>
          <w:ilvl w:val="0"/>
          <w:numId w:val="25"/>
        </w:num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6B3A" w:rsidRPr="00363CEA" w:rsidRDefault="00786B3A" w:rsidP="00786B3A">
      <w:pPr>
        <w:pStyle w:val="a6"/>
        <w:spacing w:after="0" w:line="36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777018" w:rsidRPr="00363CEA" w:rsidRDefault="00EC14EE" w:rsidP="00B713DE">
      <w:pPr>
        <w:pStyle w:val="a6"/>
        <w:numPr>
          <w:ilvl w:val="1"/>
          <w:numId w:val="20"/>
        </w:numPr>
        <w:tabs>
          <w:tab w:val="left" w:pos="993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Ежегодные премии Губернатора Московской области «Наше Подмосковье» (далее - ежегодные премии) учреждаются в целях поощрения социальной активности и проявления гражданской позиции населения Московской области </w:t>
      </w:r>
      <w:r w:rsidR="00173E24" w:rsidRPr="00363CEA">
        <w:rPr>
          <w:rFonts w:ascii="Times New Roman" w:hAnsi="Times New Roman" w:cs="Times New Roman"/>
          <w:sz w:val="28"/>
          <w:szCs w:val="28"/>
        </w:rPr>
        <w:t>за</w:t>
      </w:r>
      <w:r w:rsidRPr="00363CEA">
        <w:rPr>
          <w:rFonts w:ascii="Times New Roman" w:hAnsi="Times New Roman" w:cs="Times New Roman"/>
          <w:sz w:val="28"/>
          <w:szCs w:val="28"/>
        </w:rPr>
        <w:t xml:space="preserve"> реализованные проекты в Московской области.</w:t>
      </w:r>
    </w:p>
    <w:p w:rsidR="000B4493" w:rsidRPr="00363CEA" w:rsidRDefault="008373BF" w:rsidP="005B4EFA">
      <w:pPr>
        <w:pStyle w:val="a6"/>
        <w:numPr>
          <w:ilvl w:val="1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В конкурсе на соискание ежегодных премий</w:t>
      </w:r>
      <w:r w:rsidR="00E16B61" w:rsidRPr="00363CEA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363CEA">
        <w:rPr>
          <w:rFonts w:ascii="Times New Roman" w:hAnsi="Times New Roman" w:cs="Times New Roman"/>
          <w:sz w:val="28"/>
          <w:szCs w:val="28"/>
        </w:rPr>
        <w:t xml:space="preserve"> могут прин</w:t>
      </w:r>
      <w:r w:rsidR="00F813D0" w:rsidRPr="00363CEA">
        <w:rPr>
          <w:rFonts w:ascii="Times New Roman" w:hAnsi="Times New Roman" w:cs="Times New Roman"/>
          <w:sz w:val="28"/>
          <w:szCs w:val="28"/>
        </w:rPr>
        <w:t>ять</w:t>
      </w:r>
      <w:r w:rsidRPr="00363CE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45638" w:rsidRPr="00363CEA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Pr="00363CEA">
        <w:rPr>
          <w:rFonts w:ascii="Times New Roman" w:hAnsi="Times New Roman" w:cs="Times New Roman"/>
          <w:sz w:val="28"/>
          <w:szCs w:val="28"/>
        </w:rPr>
        <w:t xml:space="preserve">, достигшие 18 лет, </w:t>
      </w:r>
      <w:r w:rsidR="00F813D0" w:rsidRPr="00363CEA">
        <w:rPr>
          <w:rFonts w:ascii="Times New Roman" w:hAnsi="Times New Roman" w:cs="Times New Roman"/>
          <w:sz w:val="28"/>
          <w:szCs w:val="28"/>
        </w:rPr>
        <w:t>имеющие регистрацию по месту жительства или месту пребывания на территории Московской области, подтвержденную соответствующей отметкой в паспорте или документом, выданным уполномоченным органом</w:t>
      </w:r>
      <w:r w:rsidR="00E16B61" w:rsidRPr="00363CEA">
        <w:rPr>
          <w:rFonts w:ascii="Times New Roman" w:hAnsi="Times New Roman" w:cs="Times New Roman"/>
          <w:sz w:val="28"/>
          <w:szCs w:val="28"/>
        </w:rPr>
        <w:t xml:space="preserve"> (далее – соискатель)</w:t>
      </w:r>
      <w:r w:rsidR="00F813D0" w:rsidRPr="00363CEA">
        <w:rPr>
          <w:rFonts w:ascii="Times New Roman" w:hAnsi="Times New Roman" w:cs="Times New Roman"/>
          <w:sz w:val="28"/>
          <w:szCs w:val="28"/>
        </w:rPr>
        <w:t>.</w:t>
      </w:r>
    </w:p>
    <w:p w:rsidR="00F101CB" w:rsidRPr="00363CEA" w:rsidRDefault="00F813D0" w:rsidP="005B4EFA">
      <w:pPr>
        <w:pStyle w:val="a6"/>
        <w:numPr>
          <w:ilvl w:val="1"/>
          <w:numId w:val="2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B4EFA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="00D27B3F" w:rsidRPr="00363CEA">
        <w:rPr>
          <w:rFonts w:ascii="Times New Roman" w:hAnsi="Times New Roman" w:cs="Times New Roman"/>
          <w:sz w:val="28"/>
          <w:szCs w:val="28"/>
        </w:rPr>
        <w:t>с 26 марта по 4 сентября 2018</w:t>
      </w:r>
      <w:r w:rsidRPr="00363CE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92383" w:rsidRPr="00363CEA" w:rsidRDefault="003528F6" w:rsidP="005B4EFA">
      <w:pPr>
        <w:pStyle w:val="a6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Ежегодные премии </w:t>
      </w:r>
      <w:r w:rsidR="00445638" w:rsidRPr="00363CEA">
        <w:rPr>
          <w:rFonts w:ascii="Times New Roman" w:hAnsi="Times New Roman" w:cs="Times New Roman"/>
          <w:sz w:val="28"/>
          <w:szCs w:val="28"/>
        </w:rPr>
        <w:t xml:space="preserve">присуждаются по следующим </w:t>
      </w:r>
      <w:r w:rsidR="00C26642" w:rsidRPr="00363CEA">
        <w:rPr>
          <w:rFonts w:ascii="Times New Roman" w:hAnsi="Times New Roman" w:cs="Times New Roman"/>
          <w:sz w:val="28"/>
          <w:szCs w:val="28"/>
        </w:rPr>
        <w:t>категориям</w:t>
      </w:r>
      <w:r w:rsidR="00371735" w:rsidRPr="00363CEA">
        <w:rPr>
          <w:rFonts w:ascii="Times New Roman" w:hAnsi="Times New Roman" w:cs="Times New Roman"/>
          <w:sz w:val="28"/>
          <w:szCs w:val="28"/>
        </w:rPr>
        <w:t>:</w:t>
      </w:r>
    </w:p>
    <w:p w:rsidR="00C26642" w:rsidRPr="00363CEA" w:rsidRDefault="00C26642" w:rsidP="00E16B61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«Инициатива»: проекты, в реализации которых участвует группа </w:t>
      </w:r>
      <w:r w:rsidR="00602574"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15 человек;</w:t>
      </w:r>
    </w:p>
    <w:p w:rsidR="00C26642" w:rsidRPr="00363CEA" w:rsidRDefault="00951B38" w:rsidP="00E16B61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26642"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«Команда»: проекты, в реализации которых участвует группа </w:t>
      </w:r>
      <w:r w:rsidR="00602574"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642"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до 50 человек;</w:t>
      </w:r>
    </w:p>
    <w:p w:rsidR="00C26642" w:rsidRPr="00363CEA" w:rsidRDefault="00C26642" w:rsidP="00E16B61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«Объединение»: проекты, в реализации которых участвует группа </w:t>
      </w:r>
      <w:r w:rsidR="00602574"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51 до 100 человек;</w:t>
      </w:r>
    </w:p>
    <w:p w:rsidR="00A63EE9" w:rsidRPr="00363CEA" w:rsidRDefault="00C26642" w:rsidP="00E16B61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«Сообщество»: проекты, в реализации которых участвует группа более </w:t>
      </w:r>
      <w:r w:rsidR="00602574"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человек.</w:t>
      </w:r>
    </w:p>
    <w:p w:rsidR="00D27B3F" w:rsidRPr="00363CEA" w:rsidRDefault="00E16B61" w:rsidP="00D27B3F">
      <w:pPr>
        <w:pStyle w:val="a6"/>
        <w:numPr>
          <w:ilvl w:val="1"/>
          <w:numId w:val="20"/>
        </w:numPr>
        <w:tabs>
          <w:tab w:val="left" w:pos="993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Ежегодные премии присуждаются</w:t>
      </w:r>
      <w:r w:rsidR="00913BB5" w:rsidRPr="00363CEA">
        <w:rPr>
          <w:rFonts w:ascii="Times New Roman" w:hAnsi="Times New Roman" w:cs="Times New Roman"/>
          <w:sz w:val="28"/>
          <w:szCs w:val="28"/>
        </w:rPr>
        <w:t xml:space="preserve"> по каждой категории</w:t>
      </w:r>
      <w:r w:rsidRPr="00363CEA">
        <w:rPr>
          <w:rFonts w:ascii="Times New Roman" w:hAnsi="Times New Roman" w:cs="Times New Roman"/>
          <w:sz w:val="28"/>
          <w:szCs w:val="28"/>
        </w:rPr>
        <w:t xml:space="preserve"> на конкурсной основе за реализованные проекты по следующим темам: </w:t>
      </w:r>
    </w:p>
    <w:p w:rsidR="00D27B3F" w:rsidRPr="00363CEA" w:rsidRDefault="00E16B61" w:rsidP="00D27B3F">
      <w:pPr>
        <w:pStyle w:val="a6"/>
        <w:tabs>
          <w:tab w:val="left" w:pos="426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D27B3F" w:rsidRPr="00363CEA">
        <w:rPr>
          <w:rFonts w:ascii="Times New Roman" w:hAnsi="Times New Roman" w:cs="Times New Roman"/>
          <w:sz w:val="28"/>
          <w:szCs w:val="28"/>
        </w:rPr>
        <w:t xml:space="preserve">     </w:t>
      </w:r>
      <w:r w:rsidRPr="00363CEA">
        <w:rPr>
          <w:rFonts w:ascii="Times New Roman" w:hAnsi="Times New Roman" w:cs="Times New Roman"/>
          <w:sz w:val="28"/>
          <w:szCs w:val="28"/>
        </w:rPr>
        <w:t xml:space="preserve">- </w:t>
      </w:r>
      <w:r w:rsidR="00D27B3F" w:rsidRPr="00363CEA">
        <w:rPr>
          <w:rFonts w:ascii="Times New Roman" w:hAnsi="Times New Roman"/>
          <w:sz w:val="28"/>
          <w:szCs w:val="28"/>
        </w:rPr>
        <w:t>«Здоровый образ жизни»: организация работы с молодежью, вовлечение граждан в деятельность по развитию досуга, массового и дворового спорта, проведение мероприятий, акций по развитию физической культуры и спорта;</w:t>
      </w:r>
    </w:p>
    <w:p w:rsidR="00D27B3F" w:rsidRPr="00363CEA" w:rsidRDefault="00D27B3F" w:rsidP="00D27B3F">
      <w:pPr>
        <w:pStyle w:val="a6"/>
        <w:tabs>
          <w:tab w:val="left" w:pos="426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/>
          <w:sz w:val="28"/>
          <w:szCs w:val="28"/>
        </w:rPr>
        <w:t xml:space="preserve">      - «Инновационные и информационные технологии»: </w:t>
      </w:r>
      <w:r w:rsidRPr="00363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деятельности </w:t>
      </w:r>
      <w:r w:rsidRPr="00363CEA">
        <w:rPr>
          <w:rFonts w:ascii="Times New Roman" w:hAnsi="Times New Roman"/>
          <w:color w:val="000000"/>
          <w:sz w:val="28"/>
          <w:szCs w:val="28"/>
          <w:lang w:eastAsia="ru-RU"/>
        </w:rPr>
        <w:br/>
        <w:t>в области образования</w:t>
      </w:r>
      <w:r w:rsidRPr="00363CEA">
        <w:rPr>
          <w:rFonts w:ascii="Times New Roman" w:hAnsi="Times New Roman"/>
          <w:sz w:val="28"/>
          <w:szCs w:val="28"/>
        </w:rPr>
        <w:t>, науки, медицины, внедрение инноваций,</w:t>
      </w:r>
      <w:r w:rsidRPr="00363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разработка авторской проектной деятельности,</w:t>
      </w:r>
      <w:r w:rsidRPr="00363CEA">
        <w:rPr>
          <w:rFonts w:ascii="Times New Roman" w:hAnsi="Times New Roman"/>
          <w:sz w:val="28"/>
          <w:szCs w:val="28"/>
        </w:rPr>
        <w:t xml:space="preserve"> информационные технологии; социальное предпринимательство;</w:t>
      </w:r>
      <w:r w:rsidR="00E16B61" w:rsidRPr="00363CE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7B3F" w:rsidRPr="00363CEA" w:rsidRDefault="00D27B3F" w:rsidP="00D27B3F">
      <w:pPr>
        <w:pStyle w:val="a6"/>
        <w:tabs>
          <w:tab w:val="left" w:pos="426"/>
        </w:tabs>
        <w:spacing w:after="0" w:line="36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   </w:t>
      </w:r>
      <w:r w:rsidR="00E16B61" w:rsidRPr="00363CEA">
        <w:rPr>
          <w:rFonts w:ascii="Times New Roman" w:hAnsi="Times New Roman" w:cs="Times New Roman"/>
          <w:sz w:val="28"/>
          <w:szCs w:val="28"/>
        </w:rPr>
        <w:t xml:space="preserve">- </w:t>
      </w:r>
      <w:r w:rsidRPr="00363CEA">
        <w:rPr>
          <w:rFonts w:ascii="Times New Roman" w:hAnsi="Times New Roman"/>
          <w:sz w:val="28"/>
          <w:szCs w:val="28"/>
        </w:rPr>
        <w:t>«Гражданская инициатива»:</w:t>
      </w:r>
      <w:r w:rsidRPr="00363CEA">
        <w:rPr>
          <w:rFonts w:ascii="Times New Roman" w:hAnsi="Times New Roman"/>
          <w:color w:val="000000"/>
          <w:sz w:val="28"/>
          <w:szCs w:val="28"/>
        </w:rPr>
        <w:t xml:space="preserve"> контроль организации </w:t>
      </w:r>
      <w:r w:rsidRPr="00363CEA">
        <w:rPr>
          <w:rFonts w:ascii="Times New Roman" w:hAnsi="Times New Roman"/>
          <w:sz w:val="28"/>
          <w:szCs w:val="28"/>
        </w:rPr>
        <w:t>жилищно-коммунального хозяйства, общественный контроль, работа в области средств массовой информации,</w:t>
      </w:r>
      <w:r w:rsidRPr="00363CEA">
        <w:rPr>
          <w:rFonts w:ascii="Times New Roman" w:hAnsi="Times New Roman"/>
          <w:color w:val="000000"/>
          <w:sz w:val="28"/>
          <w:szCs w:val="28"/>
        </w:rPr>
        <w:t xml:space="preserve"> создание и развитие медиа и интернет-проектов;</w:t>
      </w:r>
    </w:p>
    <w:p w:rsidR="00E16B61" w:rsidRPr="00363CEA" w:rsidRDefault="00E16B61" w:rsidP="00D27B3F">
      <w:pPr>
        <w:pStyle w:val="a6"/>
        <w:tabs>
          <w:tab w:val="left" w:pos="426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D27B3F" w:rsidRPr="00363CEA">
        <w:rPr>
          <w:rFonts w:ascii="Times New Roman" w:hAnsi="Times New Roman"/>
          <w:sz w:val="28"/>
          <w:szCs w:val="28"/>
        </w:rPr>
        <w:t>«Добровольчество»: </w:t>
      </w:r>
      <w:r w:rsidR="00D27B3F" w:rsidRPr="00363CEA">
        <w:rPr>
          <w:rFonts w:ascii="Times New Roman" w:hAnsi="Times New Roman"/>
          <w:color w:val="000000"/>
          <w:sz w:val="28"/>
          <w:szCs w:val="28"/>
        </w:rPr>
        <w:t xml:space="preserve">развитие волонтерской деятельности, </w:t>
      </w:r>
      <w:r w:rsidR="00D27B3F" w:rsidRPr="00363CEA">
        <w:rPr>
          <w:rFonts w:ascii="Times New Roman" w:hAnsi="Times New Roman"/>
          <w:sz w:val="28"/>
          <w:szCs w:val="28"/>
        </w:rPr>
        <w:t xml:space="preserve">работа с людьми </w:t>
      </w:r>
      <w:r w:rsidR="00D27B3F" w:rsidRPr="00363CEA">
        <w:rPr>
          <w:rFonts w:ascii="Times New Roman" w:hAnsi="Times New Roman"/>
          <w:sz w:val="28"/>
          <w:szCs w:val="28"/>
        </w:rPr>
        <w:br/>
        <w:t xml:space="preserve">с ограниченными возможностями, социализация, </w:t>
      </w:r>
      <w:r w:rsidR="00D27B3F" w:rsidRPr="00363CEA">
        <w:rPr>
          <w:rFonts w:ascii="Times New Roman" w:hAnsi="Times New Roman"/>
          <w:color w:val="000000"/>
          <w:sz w:val="28"/>
          <w:szCs w:val="28"/>
        </w:rPr>
        <w:t xml:space="preserve">поддержка и защита материнства </w:t>
      </w:r>
      <w:r w:rsidR="00D27B3F" w:rsidRPr="00363CEA">
        <w:rPr>
          <w:rFonts w:ascii="Times New Roman" w:hAnsi="Times New Roman"/>
          <w:color w:val="000000"/>
          <w:sz w:val="28"/>
          <w:szCs w:val="28"/>
        </w:rPr>
        <w:br/>
        <w:t>и детства</w:t>
      </w:r>
      <w:r w:rsidR="00D27B3F" w:rsidRPr="00363CEA">
        <w:rPr>
          <w:rFonts w:ascii="Times New Roman" w:hAnsi="Times New Roman"/>
          <w:sz w:val="28"/>
          <w:szCs w:val="28"/>
        </w:rPr>
        <w:t>, благотворительность, организация доступной среды;</w:t>
      </w:r>
    </w:p>
    <w:p w:rsidR="00E16B61" w:rsidRPr="00363CEA" w:rsidRDefault="00E16B61" w:rsidP="00E16B61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     - </w:t>
      </w:r>
      <w:r w:rsidR="00D27B3F" w:rsidRPr="00363CEA">
        <w:rPr>
          <w:rFonts w:ascii="Times New Roman" w:hAnsi="Times New Roman"/>
          <w:sz w:val="28"/>
          <w:szCs w:val="28"/>
        </w:rPr>
        <w:t xml:space="preserve">«Экология»: охрана окружающей среды, благоустройство придомовых территорий, защита бездомных животных, создание приютов, фермерство, </w:t>
      </w:r>
      <w:proofErr w:type="spellStart"/>
      <w:r w:rsidR="00D27B3F" w:rsidRPr="00363CEA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="00D27B3F" w:rsidRPr="00363CEA">
        <w:rPr>
          <w:rFonts w:ascii="Times New Roman" w:hAnsi="Times New Roman"/>
          <w:sz w:val="28"/>
          <w:szCs w:val="28"/>
        </w:rPr>
        <w:t>, обустройство и развитие зон отдыха, борьба с незаконными свалками;</w:t>
      </w:r>
    </w:p>
    <w:p w:rsidR="00E95FE3" w:rsidRPr="00363CEA" w:rsidRDefault="00E16B61" w:rsidP="00E16B61">
      <w:pPr>
        <w:tabs>
          <w:tab w:val="left" w:pos="993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D27B3F" w:rsidRPr="00363CEA">
        <w:rPr>
          <w:rFonts w:ascii="Times New Roman" w:hAnsi="Times New Roman"/>
          <w:sz w:val="28"/>
          <w:szCs w:val="28"/>
        </w:rPr>
        <w:t xml:space="preserve">«Культура и творчество»: творческое самовыражение, </w:t>
      </w:r>
      <w:r w:rsidR="00D27B3F" w:rsidRPr="00363CEA">
        <w:rPr>
          <w:rFonts w:ascii="Times New Roman" w:hAnsi="Times New Roman"/>
          <w:color w:val="000000"/>
          <w:sz w:val="28"/>
          <w:szCs w:val="28"/>
        </w:rPr>
        <w:t>развитие межнационального сотрудничества</w:t>
      </w:r>
      <w:r w:rsidR="00D27B3F" w:rsidRPr="00363CEA">
        <w:rPr>
          <w:rFonts w:ascii="Times New Roman" w:hAnsi="Times New Roman"/>
          <w:sz w:val="28"/>
          <w:szCs w:val="28"/>
        </w:rPr>
        <w:t xml:space="preserve">, </w:t>
      </w:r>
      <w:r w:rsidR="00D27B3F" w:rsidRPr="00363CEA">
        <w:rPr>
          <w:rFonts w:ascii="Times New Roman" w:hAnsi="Times New Roman"/>
          <w:color w:val="000000"/>
          <w:sz w:val="28"/>
          <w:szCs w:val="28"/>
        </w:rPr>
        <w:t xml:space="preserve">религиозное просвещение граждан, </w:t>
      </w:r>
      <w:r w:rsidR="00D27B3F" w:rsidRPr="00363CEA">
        <w:rPr>
          <w:rFonts w:ascii="Times New Roman" w:hAnsi="Times New Roman"/>
          <w:sz w:val="28"/>
          <w:szCs w:val="28"/>
        </w:rPr>
        <w:t xml:space="preserve">туризм, </w:t>
      </w:r>
      <w:r w:rsidR="00D27B3F" w:rsidRPr="00363CEA">
        <w:rPr>
          <w:rFonts w:ascii="Times New Roman" w:hAnsi="Times New Roman"/>
          <w:color w:val="000000"/>
          <w:sz w:val="28"/>
          <w:szCs w:val="28"/>
        </w:rPr>
        <w:t xml:space="preserve">развитие краеведения, частного музейного и библиотечного дела, </w:t>
      </w:r>
      <w:r w:rsidR="00D27B3F" w:rsidRPr="00363CEA">
        <w:rPr>
          <w:rFonts w:ascii="Times New Roman" w:hAnsi="Times New Roman"/>
          <w:sz w:val="28"/>
          <w:szCs w:val="28"/>
        </w:rPr>
        <w:t>издательство книг, сохранение объектов культурного наследия;</w:t>
      </w:r>
    </w:p>
    <w:p w:rsidR="00D27B3F" w:rsidRPr="00363CEA" w:rsidRDefault="00D27B3F" w:rsidP="00D27B3F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/>
          <w:sz w:val="28"/>
          <w:szCs w:val="28"/>
        </w:rPr>
        <w:t xml:space="preserve">         - «</w:t>
      </w:r>
      <w:proofErr w:type="spellStart"/>
      <w:r w:rsidRPr="00363CEA">
        <w:rPr>
          <w:rFonts w:ascii="Times New Roman" w:hAnsi="Times New Roman"/>
          <w:sz w:val="28"/>
          <w:szCs w:val="28"/>
        </w:rPr>
        <w:t>Патриотика</w:t>
      </w:r>
      <w:proofErr w:type="spellEnd"/>
      <w:r w:rsidRPr="00363CEA">
        <w:rPr>
          <w:rFonts w:ascii="Times New Roman" w:hAnsi="Times New Roman"/>
          <w:sz w:val="28"/>
          <w:szCs w:val="28"/>
        </w:rPr>
        <w:t xml:space="preserve">»: работа по патриотическому воспитанию, </w:t>
      </w:r>
      <w:r w:rsidRPr="00363CEA">
        <w:rPr>
          <w:rFonts w:ascii="Times New Roman" w:hAnsi="Times New Roman"/>
          <w:color w:val="000000"/>
          <w:sz w:val="28"/>
          <w:szCs w:val="28"/>
        </w:rPr>
        <w:t>организация народных добровольных дружин, казачьих сообществ, поисковых и военно-патриотических клубов.».</w:t>
      </w:r>
    </w:p>
    <w:p w:rsidR="007345DF" w:rsidRPr="00363CEA" w:rsidRDefault="007345DF" w:rsidP="007345DF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     1.6. Ежегодные премии состоят из денежного вознаграждения и диплома лауреата ежегодной премии. </w:t>
      </w:r>
    </w:p>
    <w:p w:rsidR="007345DF" w:rsidRPr="00363CEA" w:rsidRDefault="007345DF" w:rsidP="007345DF">
      <w:pPr>
        <w:pStyle w:val="ConsPlusNormal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Призовой фонд ежегодных премий составляет 180 000 000 рублей.</w:t>
      </w:r>
      <w:r w:rsidRPr="0036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5DF" w:rsidRPr="00363CEA" w:rsidRDefault="007345DF" w:rsidP="007345DF">
      <w:pPr>
        <w:pStyle w:val="ConsPlusNormal"/>
        <w:tabs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количество лауреатов ежегодных премий - </w:t>
      </w:r>
      <w:r w:rsidR="00D27B3F" w:rsidRPr="00363CE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63CEA">
        <w:rPr>
          <w:rFonts w:ascii="Times New Roman" w:hAnsi="Times New Roman" w:cs="Times New Roman"/>
          <w:color w:val="000000" w:themeColor="text1"/>
          <w:sz w:val="28"/>
          <w:szCs w:val="28"/>
        </w:rPr>
        <w:t>18 человек.</w:t>
      </w:r>
    </w:p>
    <w:p w:rsidR="00A632E4" w:rsidRPr="00363CEA" w:rsidRDefault="0054678F" w:rsidP="007345DF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</w:t>
      </w:r>
      <w:r w:rsidR="00E16B61" w:rsidRPr="00363CEA">
        <w:rPr>
          <w:rFonts w:ascii="Times New Roman" w:hAnsi="Times New Roman" w:cs="Times New Roman"/>
          <w:sz w:val="28"/>
          <w:szCs w:val="28"/>
        </w:rPr>
        <w:t xml:space="preserve">        </w:t>
      </w:r>
      <w:r w:rsidR="007345DF" w:rsidRPr="00363CEA">
        <w:rPr>
          <w:rFonts w:ascii="Times New Roman" w:hAnsi="Times New Roman" w:cs="Times New Roman"/>
          <w:sz w:val="28"/>
          <w:szCs w:val="28"/>
        </w:rPr>
        <w:t xml:space="preserve">  </w:t>
      </w:r>
      <w:r w:rsidR="00E16B61" w:rsidRPr="00363CEA">
        <w:rPr>
          <w:rFonts w:ascii="Times New Roman" w:hAnsi="Times New Roman" w:cs="Times New Roman"/>
          <w:sz w:val="28"/>
          <w:szCs w:val="28"/>
        </w:rPr>
        <w:t>1.7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="00E16B61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7A2CD8" w:rsidRPr="00363CEA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363CEA">
        <w:rPr>
          <w:rFonts w:ascii="Times New Roman" w:hAnsi="Times New Roman" w:cs="Times New Roman"/>
          <w:sz w:val="28"/>
          <w:szCs w:val="28"/>
        </w:rPr>
        <w:t>категории</w:t>
      </w:r>
      <w:r w:rsidR="007A2CD8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445638" w:rsidRPr="00363CEA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7345DF" w:rsidRPr="00363CEA">
        <w:rPr>
          <w:rFonts w:ascii="Times New Roman" w:hAnsi="Times New Roman" w:cs="Times New Roman"/>
          <w:sz w:val="28"/>
          <w:szCs w:val="28"/>
        </w:rPr>
        <w:t>премии присуждаются в следующих</w:t>
      </w:r>
      <w:r w:rsidR="007345DF" w:rsidRPr="00363CEA">
        <w:rPr>
          <w:rFonts w:ascii="Times New Roman" w:hAnsi="Times New Roman" w:cs="Times New Roman"/>
          <w:sz w:val="28"/>
          <w:szCs w:val="28"/>
        </w:rPr>
        <w:br/>
      </w:r>
      <w:r w:rsidR="00445638" w:rsidRPr="00363CEA">
        <w:rPr>
          <w:rFonts w:ascii="Times New Roman" w:hAnsi="Times New Roman" w:cs="Times New Roman"/>
          <w:sz w:val="28"/>
          <w:szCs w:val="28"/>
        </w:rPr>
        <w:t>размерах:</w:t>
      </w:r>
    </w:p>
    <w:p w:rsidR="00602574" w:rsidRPr="00363CEA" w:rsidRDefault="00602574" w:rsidP="0060257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1) категория «Инициатива»:</w:t>
      </w:r>
    </w:p>
    <w:p w:rsidR="00602574" w:rsidRPr="00363CEA" w:rsidRDefault="00602574" w:rsidP="0060257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первая премия – в размере 200 000 рублей (максимальное количество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br/>
        <w:t>– 1 премия);</w:t>
      </w:r>
    </w:p>
    <w:p w:rsidR="00602574" w:rsidRPr="00363CEA" w:rsidRDefault="00602574" w:rsidP="0060257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вторая премия – в размере 55 000 рублей (максимальное количество – 1400 премии);</w:t>
      </w:r>
    </w:p>
    <w:p w:rsidR="00602574" w:rsidRPr="00363CEA" w:rsidRDefault="00602574" w:rsidP="0060257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премия – в размере 150 000 рублей (максимальное количество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br/>
        <w:t>–1 премия);</w:t>
      </w:r>
    </w:p>
    <w:p w:rsidR="00602574" w:rsidRPr="00363CEA" w:rsidRDefault="00602574" w:rsidP="00602574">
      <w:pPr>
        <w:pStyle w:val="ConsPlusNormal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2) категория «Команда»:</w:t>
      </w:r>
    </w:p>
    <w:p w:rsidR="00602574" w:rsidRPr="00363CEA" w:rsidRDefault="00602574" w:rsidP="005B4EFA">
      <w:pPr>
        <w:pStyle w:val="ConsPlusNormal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первая премия – в размере 300 000 рублей (максимальное количество – 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1 премия);</w:t>
      </w:r>
    </w:p>
    <w:p w:rsidR="00602574" w:rsidRPr="00363CEA" w:rsidRDefault="00602574" w:rsidP="00602574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вторая премия – в размере 155 000 рублей (максимальное количество – 500 премий);</w:t>
      </w:r>
    </w:p>
    <w:p w:rsidR="00602574" w:rsidRPr="00363CEA" w:rsidRDefault="00602574" w:rsidP="00602574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премия – в размере 250 000 рублей (максимальное количество </w:t>
      </w:r>
    </w:p>
    <w:p w:rsidR="00602574" w:rsidRPr="00363CEA" w:rsidRDefault="00602574" w:rsidP="00602574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–1 премия);</w:t>
      </w:r>
    </w:p>
    <w:p w:rsidR="00602574" w:rsidRPr="00363CEA" w:rsidRDefault="00602574" w:rsidP="00602574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3) категория «Объединение»:</w:t>
      </w:r>
    </w:p>
    <w:p w:rsidR="00602574" w:rsidRPr="00363CEA" w:rsidRDefault="00602574" w:rsidP="005B4EF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первая премия – в размере 400 000 рублей (максимальное количество – 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1 премия);</w:t>
      </w:r>
    </w:p>
    <w:p w:rsidR="00602574" w:rsidRPr="00363CEA" w:rsidRDefault="00602574" w:rsidP="00602574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вторая премия – в размере 200 000 рублей (максимальное количество – 100 премий);</w:t>
      </w:r>
    </w:p>
    <w:p w:rsidR="00602574" w:rsidRPr="00363CEA" w:rsidRDefault="00602574" w:rsidP="0060257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премия – в размере 300 000 рублей (максимальное количество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1 премия);</w:t>
      </w:r>
    </w:p>
    <w:p w:rsidR="00602574" w:rsidRPr="00363CEA" w:rsidRDefault="00602574" w:rsidP="0060257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4) категория «Сообщество»:</w:t>
      </w:r>
    </w:p>
    <w:p w:rsidR="00602574" w:rsidRPr="00363CEA" w:rsidRDefault="00602574" w:rsidP="005B4EF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первая премия – в размере 500 000 рублей (максимальное количество – 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1 премия);</w:t>
      </w:r>
    </w:p>
    <w:p w:rsidR="00602574" w:rsidRPr="00363CEA" w:rsidRDefault="00602574" w:rsidP="005B4EF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вторая премия – в размере 300 000 рублей (максимальное количество – 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10 премий);</w:t>
      </w:r>
    </w:p>
    <w:p w:rsidR="00602574" w:rsidRPr="00363CEA" w:rsidRDefault="00602574" w:rsidP="00602574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премия – в размере 400 000 рублей (максимальное количество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br/>
        <w:t>– 1 премия).».</w:t>
      </w:r>
    </w:p>
    <w:p w:rsidR="009D0CA4" w:rsidRPr="00363CEA" w:rsidRDefault="009D0CA4" w:rsidP="00D27B3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B21" w:rsidRPr="00363CEA" w:rsidRDefault="00BE7B21" w:rsidP="00786B3A">
      <w:pPr>
        <w:pStyle w:val="a6"/>
        <w:numPr>
          <w:ilvl w:val="0"/>
          <w:numId w:val="25"/>
        </w:num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Подготовка и представление заявок на соискание </w:t>
      </w:r>
      <w:r w:rsidR="005B4EFA">
        <w:rPr>
          <w:rFonts w:ascii="Times New Roman" w:hAnsi="Times New Roman" w:cs="Times New Roman"/>
          <w:sz w:val="28"/>
          <w:szCs w:val="28"/>
        </w:rPr>
        <w:t>ежегодных премий</w:t>
      </w:r>
    </w:p>
    <w:p w:rsidR="00786B3A" w:rsidRPr="00363CEA" w:rsidRDefault="00786B3A" w:rsidP="00786B3A">
      <w:pPr>
        <w:pStyle w:val="a6"/>
        <w:spacing w:after="0" w:line="360" w:lineRule="exact"/>
        <w:ind w:left="1080"/>
        <w:rPr>
          <w:rFonts w:ascii="Times New Roman" w:hAnsi="Times New Roman" w:cs="Times New Roman"/>
          <w:sz w:val="8"/>
          <w:szCs w:val="28"/>
        </w:rPr>
      </w:pPr>
    </w:p>
    <w:p w:rsidR="008A577A" w:rsidRPr="00363CEA" w:rsidRDefault="00300EEC" w:rsidP="00300EEC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2.1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90430D" w:rsidRPr="00363CEA">
        <w:rPr>
          <w:rFonts w:ascii="Times New Roman" w:hAnsi="Times New Roman" w:cs="Times New Roman"/>
          <w:sz w:val="28"/>
          <w:szCs w:val="28"/>
        </w:rPr>
        <w:t>Заявк</w:t>
      </w:r>
      <w:r w:rsidR="00B46A3C" w:rsidRPr="00363CEA">
        <w:rPr>
          <w:rFonts w:ascii="Times New Roman" w:hAnsi="Times New Roman" w:cs="Times New Roman"/>
          <w:sz w:val="28"/>
          <w:szCs w:val="28"/>
        </w:rPr>
        <w:t>и</w:t>
      </w:r>
      <w:r w:rsidR="0090430D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B46A3C" w:rsidRPr="00363CEA">
        <w:rPr>
          <w:rFonts w:ascii="Times New Roman" w:hAnsi="Times New Roman" w:cs="Times New Roman"/>
          <w:sz w:val="28"/>
          <w:szCs w:val="28"/>
        </w:rPr>
        <w:t>на соискание ежегодных премий (далее</w:t>
      </w:r>
      <w:r w:rsidR="0061282C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B46A3C" w:rsidRPr="00363CEA">
        <w:rPr>
          <w:rFonts w:ascii="Times New Roman" w:hAnsi="Times New Roman" w:cs="Times New Roman"/>
          <w:sz w:val="28"/>
          <w:szCs w:val="28"/>
        </w:rPr>
        <w:t>-</w:t>
      </w:r>
      <w:r w:rsidR="0061282C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B46A3C" w:rsidRPr="00363CEA">
        <w:rPr>
          <w:rFonts w:ascii="Times New Roman" w:hAnsi="Times New Roman" w:cs="Times New Roman"/>
          <w:sz w:val="28"/>
          <w:szCs w:val="28"/>
        </w:rPr>
        <w:t xml:space="preserve">заявка) </w:t>
      </w:r>
      <w:r w:rsidR="0090430D" w:rsidRPr="00363CEA">
        <w:rPr>
          <w:rFonts w:ascii="Times New Roman" w:hAnsi="Times New Roman" w:cs="Times New Roman"/>
          <w:sz w:val="28"/>
          <w:szCs w:val="28"/>
        </w:rPr>
        <w:t>направля</w:t>
      </w:r>
      <w:r w:rsidR="00B46A3C" w:rsidRPr="00363CEA">
        <w:rPr>
          <w:rFonts w:ascii="Times New Roman" w:hAnsi="Times New Roman" w:cs="Times New Roman"/>
          <w:sz w:val="28"/>
          <w:szCs w:val="28"/>
        </w:rPr>
        <w:t>ю</w:t>
      </w:r>
      <w:r w:rsidR="0090430D" w:rsidRPr="00363CEA">
        <w:rPr>
          <w:rFonts w:ascii="Times New Roman" w:hAnsi="Times New Roman" w:cs="Times New Roman"/>
          <w:sz w:val="28"/>
          <w:szCs w:val="28"/>
        </w:rPr>
        <w:t xml:space="preserve">тся </w:t>
      </w:r>
      <w:r w:rsidR="00B46A3C" w:rsidRPr="00363CEA">
        <w:rPr>
          <w:rFonts w:ascii="Times New Roman" w:hAnsi="Times New Roman" w:cs="Times New Roman"/>
          <w:sz w:val="28"/>
          <w:szCs w:val="28"/>
        </w:rPr>
        <w:br/>
      </w:r>
      <w:r w:rsidR="0090430D" w:rsidRPr="00363CEA">
        <w:rPr>
          <w:rFonts w:ascii="Times New Roman" w:hAnsi="Times New Roman" w:cs="Times New Roman"/>
          <w:sz w:val="28"/>
          <w:szCs w:val="28"/>
        </w:rPr>
        <w:t>в электронном виде путем заполнения специальной формы на официальном сайте</w:t>
      </w:r>
      <w:r w:rsidR="0054559D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90430D" w:rsidRPr="00363CEA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8C2CDE" w:rsidRPr="00363CEA">
        <w:rPr>
          <w:rFonts w:ascii="Times New Roman" w:hAnsi="Times New Roman" w:cs="Times New Roman"/>
          <w:sz w:val="28"/>
          <w:szCs w:val="28"/>
        </w:rPr>
        <w:t xml:space="preserve">с </w:t>
      </w:r>
      <w:r w:rsidR="00602574" w:rsidRPr="00363CEA">
        <w:rPr>
          <w:rFonts w:ascii="Times New Roman" w:hAnsi="Times New Roman" w:cs="Times New Roman"/>
          <w:sz w:val="28"/>
          <w:szCs w:val="28"/>
        </w:rPr>
        <w:t>26 марта по 31 мая 2018</w:t>
      </w:r>
      <w:r w:rsidR="00FD7364" w:rsidRPr="00363C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5638" w:rsidRPr="00363CEA" w:rsidRDefault="00E118F4" w:rsidP="00300EE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Форма заявки размещена на сайте </w:t>
      </w:r>
      <w:r w:rsidR="00DB3B8A" w:rsidRPr="00363CEA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5B4EFA">
        <w:rPr>
          <w:rFonts w:ascii="Times New Roman" w:hAnsi="Times New Roman" w:cs="Times New Roman"/>
          <w:sz w:val="28"/>
          <w:szCs w:val="28"/>
        </w:rPr>
        <w:t>премий</w:t>
      </w:r>
      <w:r w:rsidRPr="00363C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3CEA">
          <w:rPr>
            <w:rFonts w:ascii="Times New Roman" w:hAnsi="Times New Roman" w:cs="Times New Roman"/>
            <w:sz w:val="28"/>
            <w:szCs w:val="28"/>
          </w:rPr>
          <w:t>www.наше-подмосковье.рф</w:t>
        </w:r>
      </w:hyperlink>
      <w:r w:rsidRPr="00363CE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363CEA">
          <w:rPr>
            <w:rFonts w:ascii="Times New Roman" w:hAnsi="Times New Roman" w:cs="Times New Roman"/>
            <w:sz w:val="28"/>
            <w:szCs w:val="28"/>
          </w:rPr>
          <w:t>http://www.nashe-podmoskove.ru</w:t>
        </w:r>
      </w:hyperlink>
      <w:r w:rsidRPr="00363CEA">
        <w:rPr>
          <w:rFonts w:ascii="Times New Roman" w:hAnsi="Times New Roman" w:cs="Times New Roman"/>
          <w:sz w:val="28"/>
          <w:szCs w:val="28"/>
        </w:rPr>
        <w:t>).</w:t>
      </w:r>
    </w:p>
    <w:p w:rsidR="00BE7B21" w:rsidRPr="00363CEA" w:rsidRDefault="00F04036" w:rsidP="008966DC">
      <w:pPr>
        <w:tabs>
          <w:tab w:val="left" w:pos="426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2.</w:t>
      </w:r>
      <w:r w:rsidR="00E118F4" w:rsidRPr="00363CEA">
        <w:rPr>
          <w:rFonts w:ascii="Times New Roman" w:hAnsi="Times New Roman" w:cs="Times New Roman"/>
          <w:sz w:val="28"/>
          <w:szCs w:val="28"/>
        </w:rPr>
        <w:t>2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BE7B21" w:rsidRPr="00363CEA">
        <w:rPr>
          <w:rFonts w:ascii="Times New Roman" w:hAnsi="Times New Roman" w:cs="Times New Roman"/>
          <w:sz w:val="28"/>
          <w:szCs w:val="28"/>
        </w:rPr>
        <w:t>Заявка должна содержать:</w:t>
      </w:r>
    </w:p>
    <w:p w:rsidR="00DB3B8A" w:rsidRPr="00363CEA" w:rsidRDefault="00DB3B8A" w:rsidP="0061282C">
      <w:pPr>
        <w:pStyle w:val="a6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1) ФИО соискателя, его паспортные данные, адрес места жительства или места пребывания и контактные данные;</w:t>
      </w:r>
    </w:p>
    <w:p w:rsidR="00DB3B8A" w:rsidRPr="00363CEA" w:rsidRDefault="00DB3B8A" w:rsidP="00DB3B8A">
      <w:pPr>
        <w:pStyle w:val="a6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2) описание проекта;</w:t>
      </w:r>
    </w:p>
    <w:p w:rsidR="003D3F79" w:rsidRPr="00363CEA" w:rsidRDefault="00DB3B8A" w:rsidP="0061282C">
      <w:pPr>
        <w:pStyle w:val="a6"/>
        <w:spacing w:after="0" w:line="360" w:lineRule="exac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3) материалы, подтверждающие реализацию проекта и участие членов группы в реализации данного проекта.</w:t>
      </w:r>
    </w:p>
    <w:p w:rsidR="00C1621E" w:rsidRPr="00363CEA" w:rsidRDefault="00300EEC" w:rsidP="00300EEC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    </w:t>
      </w:r>
      <w:r w:rsidR="003D3F79" w:rsidRPr="00363CEA">
        <w:rPr>
          <w:rFonts w:ascii="Times New Roman" w:hAnsi="Times New Roman" w:cs="Times New Roman"/>
          <w:sz w:val="28"/>
          <w:szCs w:val="28"/>
        </w:rPr>
        <w:t>Каждый соискатель может направить только одну заявку.</w:t>
      </w:r>
      <w:r w:rsidR="002E544B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2E544B" w:rsidRPr="00363CEA">
        <w:rPr>
          <w:rFonts w:ascii="Times New Roman" w:hAnsi="Times New Roman" w:cs="Times New Roman"/>
          <w:sz w:val="28"/>
          <w:szCs w:val="28"/>
        </w:rPr>
        <w:br/>
        <w:t>Лицо, принимающее участие в конкурсе в качестве соискателя, не может быть зарегистрировано для участия в конкурсе в качестве участника группы проекта.</w:t>
      </w:r>
    </w:p>
    <w:p w:rsidR="00276D1F" w:rsidRPr="00363CEA" w:rsidRDefault="00276D1F" w:rsidP="0039238F">
      <w:pPr>
        <w:tabs>
          <w:tab w:val="left" w:pos="993"/>
        </w:tabs>
        <w:spacing w:after="0"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Все </w:t>
      </w:r>
      <w:proofErr w:type="gramStart"/>
      <w:r w:rsidRPr="00363CEA">
        <w:rPr>
          <w:rFonts w:ascii="Times New Roman" w:hAnsi="Times New Roman" w:cs="Times New Roman"/>
          <w:color w:val="000000"/>
          <w:sz w:val="28"/>
          <w:szCs w:val="28"/>
        </w:rPr>
        <w:t>члены  группы</w:t>
      </w:r>
      <w:proofErr w:type="gramEnd"/>
      <w:r w:rsidRPr="00363C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238F" w:rsidRPr="00363CEA">
        <w:rPr>
          <w:rFonts w:ascii="Times New Roman" w:hAnsi="Times New Roman" w:cs="Times New Roman"/>
          <w:color w:val="000000"/>
          <w:sz w:val="28"/>
          <w:szCs w:val="28"/>
        </w:rPr>
        <w:t>проек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</w:rPr>
        <w:t>та 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t>должны быть зарегистрированы на официальном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38F" w:rsidRPr="00363CEA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ежегодных премий</w:t>
      </w:r>
      <w:r w:rsidR="007D3A08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7D3A08" w:rsidRPr="00363C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www.наше-подмосковье.рф</w:t>
        </w:r>
      </w:hyperlink>
      <w:r w:rsidRPr="00363CEA">
        <w:rPr>
          <w:rFonts w:ascii="Times New Roman" w:hAnsi="Times New Roman" w:cs="Times New Roman"/>
          <w:color w:val="000000"/>
          <w:sz w:val="28"/>
          <w:szCs w:val="28"/>
        </w:rPr>
        <w:t>, в кач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</w:rPr>
        <w:t>естве участников группы проекта.</w:t>
      </w:r>
    </w:p>
    <w:p w:rsidR="002E544B" w:rsidRPr="00363CEA" w:rsidRDefault="00300EEC" w:rsidP="00300EEC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E544B" w:rsidRPr="00363CEA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количества зарегистрированных участников группы проекта категории проекта, проект переносится в категорию, соответствующую количеству членов группы проекта. Члены группы проекта могут быть участниками только одного проекта.</w:t>
      </w:r>
    </w:p>
    <w:p w:rsidR="00F16B3A" w:rsidRPr="00363CEA" w:rsidRDefault="00300EEC" w:rsidP="00120126">
      <w:pPr>
        <w:pStyle w:val="ConsPlusNormal"/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2.3</w:t>
      </w:r>
      <w:r w:rsidR="007345DF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120126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 Соискатель несет ответственность за достоверность предоставленной </w:t>
      </w:r>
      <w:r w:rsidR="00120126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заявке информации и материалов. Заявки, поступающие на сайт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ежегодных премий</w:t>
      </w:r>
      <w:r w:rsidR="00120126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обрабатываются техническими специалистами после чего одобряются 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20126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 участию в конкурсе или отклоняются в случае несоответствия представленной 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120126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заявке информации требованиям Положения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03E0C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ежегодных премиях Губернатора Московской области «Наше Подмосковье», утвержденн</w:t>
      </w:r>
      <w:r w:rsidR="00503E0C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ого</w:t>
      </w:r>
      <w:r w:rsidR="00E16B61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постановлением Губернатора Московской области от 27.05.2013 № 124-ПГ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943B30" w:rsidRPr="00363CEA" w:rsidRDefault="00F644C9" w:rsidP="00F644C9">
      <w:pPr>
        <w:pStyle w:val="ConsPlusNormal"/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2.4</w:t>
      </w:r>
      <w:r w:rsidR="007345DF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целях проведения конкурсного отбора, оценки проектов и подготовки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предложений по присуждению ежегодных премий создается совет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 присуждению ежегодных премий Губернатора Московской области «Наше Подмосковье» (далее – Совет).</w:t>
      </w:r>
      <w:r w:rsidR="00481651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81651" w:rsidRPr="00363CEA">
        <w:rPr>
          <w:rFonts w:ascii="Times New Roman" w:hAnsi="Times New Roman" w:cs="Times New Roman"/>
          <w:sz w:val="28"/>
          <w:szCs w:val="28"/>
        </w:rPr>
        <w:t>Состав Совета утверждается распоряжением Губернатора Московской области</w:t>
      </w:r>
      <w:r w:rsidR="00503E0C" w:rsidRPr="00363CEA">
        <w:rPr>
          <w:rFonts w:ascii="Times New Roman" w:hAnsi="Times New Roman" w:cs="Times New Roman"/>
          <w:sz w:val="28"/>
          <w:szCs w:val="28"/>
        </w:rPr>
        <w:t>.</w:t>
      </w:r>
    </w:p>
    <w:p w:rsidR="00EB0348" w:rsidRPr="00363CEA" w:rsidRDefault="00EB0348" w:rsidP="00943B30">
      <w:pPr>
        <w:pStyle w:val="a6"/>
        <w:tabs>
          <w:tab w:val="left" w:pos="993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2.</w:t>
      </w:r>
      <w:r w:rsidR="00120126" w:rsidRPr="00363CEA">
        <w:rPr>
          <w:rFonts w:ascii="Times New Roman" w:hAnsi="Times New Roman" w:cs="Times New Roman"/>
          <w:sz w:val="28"/>
          <w:szCs w:val="28"/>
        </w:rPr>
        <w:t>5</w:t>
      </w:r>
      <w:r w:rsidRPr="00363CEA">
        <w:rPr>
          <w:rFonts w:ascii="Times New Roman" w:hAnsi="Times New Roman" w:cs="Times New Roman"/>
          <w:sz w:val="28"/>
          <w:szCs w:val="28"/>
        </w:rPr>
        <w:t xml:space="preserve">.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>В целях проверки достоверности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информации Совет</w:t>
      </w:r>
      <w:r w:rsidR="00903458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дни презентаций проектов соискателями ежегодных премий. Данная процедура является об</w:t>
      </w:r>
      <w:r w:rsidR="000064A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язательной для всех соискателей.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аждая группа из своего состава делегирует одного человека, который будет представлять группу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конкурсе, от имени которого будет подана заявка на участие в конкурсе и на имя которого будут переведены денежные средства в случае, если соискатель войдет 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в список лауреатов ежегодных премий. Такое делегирование должно подтверждаться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</w:t>
      </w:r>
      <w:r w:rsidR="004E6F53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gramStart"/>
      <w:r w:rsidR="00AA5808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="004E6F53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Извещению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>, которое должно быть подписано всеми членами группы проекта.</w:t>
      </w:r>
      <w:r w:rsidR="004E6F53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одного чело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>века данное заявление не требуется.</w:t>
      </w:r>
    </w:p>
    <w:p w:rsidR="000064A4" w:rsidRPr="00363CEA" w:rsidRDefault="00D76964" w:rsidP="00D76964">
      <w:pPr>
        <w:pStyle w:val="a6"/>
        <w:tabs>
          <w:tab w:val="left" w:pos="993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7345DF" w:rsidRPr="00363C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4A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презентации соискатель должен иметь при себе </w:t>
      </w:r>
      <w:r w:rsidR="0060257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t xml:space="preserve">с отметкой о регистрации по месту жительства на территории Московской области 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57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0064A4" w:rsidRPr="00363CEA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регистрацию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DBA" w:rsidRPr="00363CEA">
        <w:rPr>
          <w:rFonts w:ascii="Times New Roman" w:hAnsi="Times New Roman" w:cs="Times New Roman"/>
          <w:color w:val="000000"/>
          <w:sz w:val="28"/>
          <w:szCs w:val="28"/>
        </w:rPr>
        <w:t>по месту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</w:t>
      </w:r>
      <w:r w:rsidR="000064A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>а территории Московской области.</w:t>
      </w:r>
    </w:p>
    <w:p w:rsidR="00EB0348" w:rsidRPr="00363CEA" w:rsidRDefault="00D76964" w:rsidP="00D76964">
      <w:pPr>
        <w:pStyle w:val="a6"/>
        <w:tabs>
          <w:tab w:val="left" w:pos="993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7345DF" w:rsidRPr="00363C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презентаций проектов 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>в муниципал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>ьных образованиях Московской области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t>13 июня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574" w:rsidRPr="00363CEA">
        <w:rPr>
          <w:rFonts w:ascii="Times New Roman" w:hAnsi="Times New Roman" w:cs="Times New Roman"/>
          <w:color w:val="000000"/>
          <w:sz w:val="28"/>
          <w:szCs w:val="28"/>
        </w:rPr>
        <w:t>по 20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574" w:rsidRPr="00363CEA">
        <w:rPr>
          <w:rFonts w:ascii="Times New Roman" w:hAnsi="Times New Roman" w:cs="Times New Roman"/>
          <w:color w:val="000000"/>
          <w:sz w:val="28"/>
          <w:szCs w:val="28"/>
        </w:rPr>
        <w:t>июля 2018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B4EF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br/>
        <w:t>о времени и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F30" w:rsidRPr="00363CEA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будет</w:t>
      </w:r>
      <w:r w:rsidR="00943B30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348" w:rsidRPr="00363CEA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t xml:space="preserve">убликована на официальном сайте </w:t>
      </w:r>
      <w:r w:rsidR="00E23D0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ежегодных премий </w:t>
      </w:r>
      <w:hyperlink r:id="rId11" w:history="1">
        <w:r w:rsidR="005B4EFA" w:rsidRPr="00363C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www.наше-подмосковье.рф</w:t>
        </w:r>
      </w:hyperlink>
      <w:r w:rsidR="005B4EF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EB0348" w:rsidRPr="00363CEA">
        <w:rPr>
          <w:rFonts w:ascii="Times New Roman" w:hAnsi="Times New Roman" w:cs="Times New Roman"/>
          <w:color w:val="000000"/>
          <w:sz w:val="28"/>
          <w:szCs w:val="28"/>
        </w:rPr>
        <w:t>в соответствующим разделе.</w:t>
      </w:r>
    </w:p>
    <w:p w:rsidR="00C1621E" w:rsidRPr="00363CEA" w:rsidRDefault="00C1621E" w:rsidP="00786B3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7B21" w:rsidRPr="00363CEA" w:rsidRDefault="00481289" w:rsidP="00786B3A">
      <w:pPr>
        <w:pStyle w:val="a6"/>
        <w:numPr>
          <w:ilvl w:val="0"/>
          <w:numId w:val="25"/>
        </w:num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B4EF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AC069D" w:rsidRPr="00363CEA" w:rsidRDefault="00AC069D" w:rsidP="00AC069D">
      <w:pPr>
        <w:pStyle w:val="a6"/>
        <w:spacing w:after="0" w:line="36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B15607" w:rsidRPr="00363CEA" w:rsidRDefault="00AC069D" w:rsidP="00AC069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      3.1</w:t>
      </w:r>
      <w:r w:rsidR="007345DF" w:rsidRPr="00363C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15607" w:rsidRPr="00363CEA">
        <w:rPr>
          <w:rFonts w:ascii="Times New Roman" w:hAnsi="Times New Roman" w:cs="Times New Roman"/>
          <w:sz w:val="28"/>
          <w:szCs w:val="28"/>
        </w:rPr>
        <w:t>В</w:t>
      </w:r>
      <w:r w:rsidR="00F644C9">
        <w:rPr>
          <w:rFonts w:ascii="Times New Roman" w:hAnsi="Times New Roman" w:cs="Times New Roman"/>
          <w:sz w:val="28"/>
          <w:szCs w:val="28"/>
        </w:rPr>
        <w:t xml:space="preserve"> целях предварительной оценки, </w:t>
      </w:r>
      <w:r w:rsidR="00B15607" w:rsidRPr="00363CEA">
        <w:rPr>
          <w:rFonts w:ascii="Times New Roman" w:hAnsi="Times New Roman" w:cs="Times New Roman"/>
          <w:sz w:val="28"/>
          <w:szCs w:val="28"/>
        </w:rPr>
        <w:t xml:space="preserve">дополнительных обсуждений </w:t>
      </w:r>
      <w:r w:rsidR="005B4EFA">
        <w:rPr>
          <w:rFonts w:ascii="Times New Roman" w:hAnsi="Times New Roman" w:cs="Times New Roman"/>
          <w:sz w:val="28"/>
          <w:szCs w:val="28"/>
        </w:rPr>
        <w:t xml:space="preserve">и анализа </w:t>
      </w:r>
      <w:r w:rsidR="00B15607" w:rsidRPr="00363CEA">
        <w:rPr>
          <w:rFonts w:ascii="Times New Roman" w:hAnsi="Times New Roman" w:cs="Times New Roman"/>
          <w:sz w:val="28"/>
          <w:szCs w:val="28"/>
        </w:rPr>
        <w:t>представленных соискателями материалов Совет привлекает экспертов. Члены Совета и привлеченные эксперты осуществляют работу на общественных началах</w:t>
      </w:r>
      <w:r w:rsidR="00602574" w:rsidRPr="00363CEA">
        <w:rPr>
          <w:rFonts w:ascii="Times New Roman" w:hAnsi="Times New Roman" w:cs="Times New Roman"/>
          <w:sz w:val="28"/>
          <w:szCs w:val="28"/>
        </w:rPr>
        <w:t>.</w:t>
      </w:r>
    </w:p>
    <w:p w:rsidR="00AC069D" w:rsidRPr="00363CEA" w:rsidRDefault="00B15607" w:rsidP="00AC069D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    3.2. </w:t>
      </w:r>
      <w:r w:rsidR="00AC069D" w:rsidRPr="00363CEA">
        <w:rPr>
          <w:rFonts w:ascii="Times New Roman" w:hAnsi="Times New Roman" w:cs="Times New Roman"/>
          <w:color w:val="000000"/>
          <w:sz w:val="28"/>
          <w:szCs w:val="28"/>
        </w:rPr>
        <w:t>Рассмотрение одобренных заявок, участвующих в днях презентаций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AC069D" w:rsidRPr="00363CEA">
        <w:rPr>
          <w:rFonts w:ascii="Times New Roman" w:hAnsi="Times New Roman" w:cs="Times New Roman"/>
          <w:color w:val="000000"/>
          <w:sz w:val="28"/>
          <w:szCs w:val="28"/>
        </w:rPr>
        <w:t>Советом и прив</w:t>
      </w:r>
      <w:r w:rsidR="00AA5808">
        <w:rPr>
          <w:rFonts w:ascii="Times New Roman" w:hAnsi="Times New Roman" w:cs="Times New Roman"/>
          <w:color w:val="000000"/>
          <w:sz w:val="28"/>
          <w:szCs w:val="28"/>
        </w:rPr>
        <w:t xml:space="preserve">леченными экспертами в течение </w:t>
      </w:r>
      <w:r w:rsidR="00AC069D" w:rsidRPr="00363CEA">
        <w:rPr>
          <w:rFonts w:ascii="Times New Roman" w:hAnsi="Times New Roman" w:cs="Times New Roman"/>
          <w:color w:val="000000"/>
          <w:sz w:val="28"/>
          <w:szCs w:val="28"/>
        </w:rPr>
        <w:t>90 дней со дня окончания срока приема заявок.</w:t>
      </w:r>
    </w:p>
    <w:p w:rsidR="00AC069D" w:rsidRPr="00363CEA" w:rsidRDefault="00AC069D" w:rsidP="00AC069D">
      <w:pPr>
        <w:tabs>
          <w:tab w:val="left" w:pos="426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3.</w:t>
      </w:r>
      <w:r w:rsidR="00B15607" w:rsidRPr="00363CEA">
        <w:rPr>
          <w:rFonts w:ascii="Times New Roman" w:hAnsi="Times New Roman" w:cs="Times New Roman"/>
          <w:sz w:val="28"/>
          <w:szCs w:val="28"/>
        </w:rPr>
        <w:t>3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Pr="00363CEA">
        <w:rPr>
          <w:rFonts w:ascii="Times New Roman" w:hAnsi="Times New Roman" w:cs="Times New Roman"/>
          <w:sz w:val="28"/>
          <w:szCs w:val="28"/>
        </w:rPr>
        <w:t xml:space="preserve"> Заявки оцениваются по следующим критериям:</w:t>
      </w:r>
    </w:p>
    <w:p w:rsidR="00AC069D" w:rsidRPr="00363CEA" w:rsidRDefault="00AC069D" w:rsidP="00AC069D">
      <w:pPr>
        <w:pStyle w:val="a6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социальная значимость проекта – актуальность решаемой социальной проблемы и эффективность проекта;</w:t>
      </w:r>
    </w:p>
    <w:p w:rsidR="00AC069D" w:rsidRPr="00363CEA" w:rsidRDefault="00AC069D" w:rsidP="00AC069D">
      <w:pPr>
        <w:pStyle w:val="a6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достигнутые результаты за прошедший год –конкретные результаты </w:t>
      </w:r>
      <w:r w:rsidRPr="00363CEA">
        <w:rPr>
          <w:rFonts w:ascii="Times New Roman" w:hAnsi="Times New Roman" w:cs="Times New Roman"/>
          <w:sz w:val="28"/>
          <w:szCs w:val="28"/>
        </w:rPr>
        <w:br/>
        <w:t xml:space="preserve">в реализации проекта; </w:t>
      </w:r>
    </w:p>
    <w:p w:rsidR="00AC069D" w:rsidRPr="00363CEA" w:rsidRDefault="00AC069D" w:rsidP="00AC069D">
      <w:pPr>
        <w:pStyle w:val="a6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практическое применение – возможность распространения положительного опыта реализуемого проекта на другие муниципальные образования Московской области;</w:t>
      </w:r>
    </w:p>
    <w:p w:rsidR="00AC069D" w:rsidRPr="00363CEA" w:rsidRDefault="00AC069D" w:rsidP="00AC069D">
      <w:pPr>
        <w:pStyle w:val="a6"/>
        <w:numPr>
          <w:ilvl w:val="0"/>
          <w:numId w:val="23"/>
        </w:numPr>
        <w:tabs>
          <w:tab w:val="left" w:pos="993"/>
        </w:tabs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уникальность проекта – применение нестандартных решений, технологических или социальных инноваций в реализуемом проекте;</w:t>
      </w:r>
    </w:p>
    <w:p w:rsidR="00AC069D" w:rsidRPr="00363CEA" w:rsidRDefault="00AC069D" w:rsidP="00AC069D">
      <w:pPr>
        <w:pStyle w:val="a6"/>
        <w:numPr>
          <w:ilvl w:val="0"/>
          <w:numId w:val="23"/>
        </w:numPr>
        <w:tabs>
          <w:tab w:val="left" w:pos="993"/>
        </w:tabs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lastRenderedPageBreak/>
        <w:t>охват аудитории проекта – целевая аудитория проекта в количественном показателе;</w:t>
      </w:r>
    </w:p>
    <w:p w:rsidR="00AC069D" w:rsidRPr="00363CEA" w:rsidRDefault="00AC069D" w:rsidP="00F644C9">
      <w:pPr>
        <w:pStyle w:val="a6"/>
        <w:numPr>
          <w:ilvl w:val="0"/>
          <w:numId w:val="23"/>
        </w:numPr>
        <w:tabs>
          <w:tab w:val="left" w:pos="993"/>
        </w:tabs>
        <w:spacing w:after="0" w:line="360" w:lineRule="exact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затраченные ресурсы – количество временных, финансовых и иных средств, затраченных на реализацию проекта.</w:t>
      </w:r>
    </w:p>
    <w:p w:rsidR="000B2B33" w:rsidRPr="00363CEA" w:rsidRDefault="00B15607" w:rsidP="00F644C9">
      <w:pPr>
        <w:pStyle w:val="ConsPlusNormal"/>
        <w:tabs>
          <w:tab w:val="left" w:pos="426"/>
          <w:tab w:val="left" w:pos="993"/>
        </w:tabs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644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069D" w:rsidRPr="00363C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64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44C9" w:rsidRPr="00363C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AC069D" w:rsidRPr="00363CEA">
        <w:rPr>
          <w:rFonts w:ascii="Times New Roman" w:hAnsi="Times New Roman" w:cs="Times New Roman"/>
          <w:color w:val="000000"/>
          <w:sz w:val="28"/>
          <w:szCs w:val="28"/>
        </w:rPr>
        <w:t>Совет оценивает заявки по каждому из критериев оценки заявок, указанному</w:t>
      </w:r>
      <w:r w:rsidR="00817FEB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в п. 3.3.</w:t>
      </w:r>
      <w:r w:rsidR="00AC069D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FEB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извещения </w:t>
      </w:r>
      <w:r w:rsidR="00AC069D" w:rsidRPr="00363CEA">
        <w:rPr>
          <w:rFonts w:ascii="Times New Roman" w:hAnsi="Times New Roman" w:cs="Times New Roman"/>
          <w:color w:val="000000"/>
          <w:sz w:val="28"/>
          <w:szCs w:val="28"/>
        </w:rPr>
        <w:t>по десятибалльной шкале.</w:t>
      </w:r>
    </w:p>
    <w:p w:rsidR="0076316B" w:rsidRPr="00363CEA" w:rsidRDefault="00817FEB" w:rsidP="00F644C9">
      <w:pPr>
        <w:tabs>
          <w:tab w:val="left" w:pos="284"/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 xml:space="preserve">      </w:t>
      </w:r>
      <w:r w:rsidR="00AA6967" w:rsidRPr="00363CEA">
        <w:rPr>
          <w:rFonts w:ascii="Times New Roman" w:hAnsi="Times New Roman" w:cs="Times New Roman"/>
          <w:sz w:val="28"/>
          <w:szCs w:val="28"/>
        </w:rPr>
        <w:t>3.</w:t>
      </w:r>
      <w:r w:rsidR="00DB7015">
        <w:rPr>
          <w:rFonts w:ascii="Times New Roman" w:hAnsi="Times New Roman" w:cs="Times New Roman"/>
          <w:sz w:val="28"/>
          <w:szCs w:val="28"/>
        </w:rPr>
        <w:t>5</w:t>
      </w:r>
      <w:r w:rsidR="00AA6967" w:rsidRPr="00363CEA">
        <w:rPr>
          <w:rFonts w:ascii="Times New Roman" w:hAnsi="Times New Roman" w:cs="Times New Roman"/>
          <w:sz w:val="28"/>
          <w:szCs w:val="28"/>
        </w:rPr>
        <w:t xml:space="preserve">. </w:t>
      </w:r>
      <w:r w:rsidR="0076316B" w:rsidRPr="00363CEA">
        <w:rPr>
          <w:rFonts w:ascii="Times New Roman" w:hAnsi="Times New Roman" w:cs="Times New Roman"/>
          <w:sz w:val="28"/>
          <w:szCs w:val="28"/>
        </w:rPr>
        <w:t>Совет не вправе рассматривать заявки с</w:t>
      </w:r>
      <w:r w:rsidRPr="00363CEA">
        <w:rPr>
          <w:rFonts w:ascii="Times New Roman" w:hAnsi="Times New Roman" w:cs="Times New Roman"/>
          <w:sz w:val="28"/>
          <w:szCs w:val="28"/>
        </w:rPr>
        <w:t xml:space="preserve"> прилагаемыми к ним документами</w:t>
      </w:r>
      <w:r w:rsidR="00F644C9">
        <w:rPr>
          <w:rFonts w:ascii="Times New Roman" w:hAnsi="Times New Roman" w:cs="Times New Roman"/>
          <w:sz w:val="28"/>
          <w:szCs w:val="28"/>
        </w:rPr>
        <w:t>,</w:t>
      </w:r>
      <w:r w:rsidR="0076316B" w:rsidRPr="00363CEA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6E6452" w:rsidRPr="00363CEA">
        <w:rPr>
          <w:rFonts w:ascii="Times New Roman" w:hAnsi="Times New Roman" w:cs="Times New Roman"/>
          <w:sz w:val="28"/>
          <w:szCs w:val="28"/>
        </w:rPr>
        <w:t>е</w:t>
      </w:r>
      <w:r w:rsidR="0076316B" w:rsidRPr="00363CEA">
        <w:rPr>
          <w:rFonts w:ascii="Times New Roman" w:hAnsi="Times New Roman" w:cs="Times New Roman"/>
          <w:sz w:val="28"/>
          <w:szCs w:val="28"/>
        </w:rPr>
        <w:t xml:space="preserve"> после истечения срока приема заявок, указанног</w:t>
      </w:r>
      <w:r w:rsidRPr="00363CEA">
        <w:rPr>
          <w:rFonts w:ascii="Times New Roman" w:hAnsi="Times New Roman" w:cs="Times New Roman"/>
          <w:sz w:val="28"/>
          <w:szCs w:val="28"/>
        </w:rPr>
        <w:t>о в п. 2.1 настоящего Извещения.</w:t>
      </w:r>
    </w:p>
    <w:p w:rsidR="008C4AFA" w:rsidRPr="00363CEA" w:rsidRDefault="008C4AFA" w:rsidP="008C4AFA">
      <w:pPr>
        <w:pStyle w:val="a6"/>
        <w:spacing w:after="0" w:line="360" w:lineRule="exac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3.</w:t>
      </w:r>
      <w:r w:rsidR="00DB7015">
        <w:rPr>
          <w:rFonts w:ascii="Times New Roman" w:hAnsi="Times New Roman" w:cs="Times New Roman"/>
          <w:sz w:val="28"/>
          <w:szCs w:val="28"/>
        </w:rPr>
        <w:t>6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Pr="00363CEA">
        <w:rPr>
          <w:rFonts w:ascii="Times New Roman" w:hAnsi="Times New Roman" w:cs="Times New Roman"/>
          <w:sz w:val="28"/>
          <w:szCs w:val="28"/>
        </w:rPr>
        <w:t xml:space="preserve"> В случае выявления недостоверной информации, представленной в заявке и/или материалах, заявка подлежит отклонению Советом на любом этапе конкурса. В соответствии с решением Совета лауреаты ежегодной премии, предоставившие недостоверную информацию для участия в конкурсе, исключаются из списка лауреатов. Вместо исключенного лауреата включается другой участник конкурса, набравший наибольшее количество </w:t>
      </w:r>
      <w:r w:rsidR="00E870BB">
        <w:rPr>
          <w:rFonts w:ascii="Times New Roman" w:hAnsi="Times New Roman" w:cs="Times New Roman"/>
          <w:sz w:val="28"/>
          <w:szCs w:val="28"/>
        </w:rPr>
        <w:t>баллов по результатам голосования.</w:t>
      </w:r>
    </w:p>
    <w:p w:rsidR="008C4AFA" w:rsidRPr="00363CEA" w:rsidRDefault="008C4AFA" w:rsidP="00F644C9">
      <w:pPr>
        <w:pStyle w:val="a6"/>
        <w:tabs>
          <w:tab w:val="left" w:pos="993"/>
          <w:tab w:val="left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3.</w:t>
      </w:r>
      <w:r w:rsidR="00DB7015">
        <w:rPr>
          <w:rFonts w:ascii="Times New Roman" w:hAnsi="Times New Roman" w:cs="Times New Roman"/>
          <w:sz w:val="28"/>
          <w:szCs w:val="28"/>
        </w:rPr>
        <w:t>7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="00F644C9">
        <w:rPr>
          <w:rFonts w:ascii="Times New Roman" w:hAnsi="Times New Roman" w:cs="Times New Roman"/>
          <w:sz w:val="28"/>
          <w:szCs w:val="28"/>
        </w:rPr>
        <w:t xml:space="preserve"> </w:t>
      </w:r>
      <w:r w:rsidRPr="00363CEA">
        <w:rPr>
          <w:rFonts w:ascii="Times New Roman" w:hAnsi="Times New Roman" w:cs="Times New Roman"/>
          <w:sz w:val="28"/>
          <w:szCs w:val="28"/>
        </w:rPr>
        <w:t>Соискатель имеет право отозвать заявку путем письменного уведомления Совета.</w:t>
      </w:r>
    </w:p>
    <w:p w:rsidR="008C4AFA" w:rsidRPr="00363CEA" w:rsidRDefault="008C4AFA" w:rsidP="008C4AFA">
      <w:pPr>
        <w:pStyle w:val="ConsPlusNormal"/>
        <w:tabs>
          <w:tab w:val="left" w:pos="851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3.</w:t>
      </w:r>
      <w:r w:rsidR="00DB7015">
        <w:rPr>
          <w:rFonts w:ascii="Times New Roman" w:hAnsi="Times New Roman" w:cs="Times New Roman"/>
          <w:sz w:val="28"/>
          <w:szCs w:val="28"/>
        </w:rPr>
        <w:t>8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о присуждении ежегодных премий принимается открытым голосованием большинством голосов от общего числа присутствующих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br/>
        <w:t>на заседании Совета. На основании указанного решения подготавливается список лауреатов.</w:t>
      </w:r>
    </w:p>
    <w:p w:rsidR="0076316B" w:rsidRPr="00363CEA" w:rsidRDefault="008C4AFA" w:rsidP="008C4AFA">
      <w:pPr>
        <w:pStyle w:val="ConsPlusNormal"/>
        <w:tabs>
          <w:tab w:val="left" w:pos="851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C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6964" w:rsidRPr="00363C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70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45DF" w:rsidRPr="00363C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60257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в срок до </w:t>
      </w:r>
      <w:r w:rsidR="00E870BB">
        <w:rPr>
          <w:rFonts w:ascii="Times New Roman" w:hAnsi="Times New Roman" w:cs="Times New Roman"/>
          <w:color w:val="000000"/>
          <w:sz w:val="28"/>
          <w:szCs w:val="28"/>
        </w:rPr>
        <w:t>15 августа</w:t>
      </w:r>
      <w:r w:rsidR="00602574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817FEB"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35DBA" w:rsidRPr="00363CEA">
        <w:rPr>
          <w:rFonts w:ascii="Times New Roman" w:hAnsi="Times New Roman" w:cs="Times New Roman"/>
          <w:color w:val="000000"/>
          <w:sz w:val="28"/>
          <w:szCs w:val="28"/>
        </w:rPr>
        <w:t>лавное управление социальных коммуникаций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</w:t>
      </w:r>
      <w:r w:rsidR="00E870B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ГУСК Московской области)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подготавливает</w:t>
      </w:r>
      <w:r w:rsidR="00E870BB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Губернатора Московской </w:t>
      </w:r>
      <w:r w:rsidRPr="00363CEA">
        <w:rPr>
          <w:rFonts w:ascii="Times New Roman" w:hAnsi="Times New Roman" w:cs="Times New Roman"/>
          <w:color w:val="000000"/>
          <w:sz w:val="28"/>
          <w:szCs w:val="28"/>
        </w:rPr>
        <w:t>области о присуждении ежегодных премий.</w:t>
      </w:r>
    </w:p>
    <w:p w:rsidR="00D75150" w:rsidRPr="00363CEA" w:rsidRDefault="00D549A7" w:rsidP="00907036">
      <w:pPr>
        <w:pStyle w:val="ConsPlusNormal"/>
        <w:tabs>
          <w:tab w:val="left" w:pos="851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3.</w:t>
      </w:r>
      <w:r w:rsidR="00B15607" w:rsidRPr="00363CEA">
        <w:rPr>
          <w:rFonts w:ascii="Times New Roman" w:hAnsi="Times New Roman" w:cs="Times New Roman"/>
          <w:sz w:val="28"/>
          <w:szCs w:val="28"/>
        </w:rPr>
        <w:t>1</w:t>
      </w:r>
      <w:r w:rsidR="00DB7015">
        <w:rPr>
          <w:rFonts w:ascii="Times New Roman" w:hAnsi="Times New Roman" w:cs="Times New Roman"/>
          <w:sz w:val="28"/>
          <w:szCs w:val="28"/>
        </w:rPr>
        <w:t>0</w:t>
      </w:r>
      <w:r w:rsidRPr="00363CEA">
        <w:rPr>
          <w:rFonts w:ascii="Times New Roman" w:hAnsi="Times New Roman" w:cs="Times New Roman"/>
          <w:sz w:val="28"/>
          <w:szCs w:val="28"/>
        </w:rPr>
        <w:t>.</w:t>
      </w:r>
      <w:r w:rsidR="00AA6967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54559D" w:rsidRPr="00363CE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6316B" w:rsidRPr="00363CEA">
        <w:rPr>
          <w:rFonts w:ascii="Times New Roman" w:hAnsi="Times New Roman" w:cs="Times New Roman"/>
          <w:sz w:val="28"/>
          <w:szCs w:val="28"/>
        </w:rPr>
        <w:t>лауреатов</w:t>
      </w:r>
      <w:r w:rsidR="00817FEB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8C4AFA" w:rsidRPr="00363CEA">
        <w:rPr>
          <w:rFonts w:ascii="Times New Roman" w:hAnsi="Times New Roman" w:cs="Times New Roman"/>
          <w:sz w:val="28"/>
          <w:szCs w:val="28"/>
        </w:rPr>
        <w:t>публикуется на сайте ежегодных премий</w:t>
      </w:r>
      <w:r w:rsidR="0054559D" w:rsidRPr="00363CE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E374A" w:rsidRPr="00363CE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www.наше-подмосковье.рф</w:t>
        </w:r>
      </w:hyperlink>
      <w:r w:rsidR="00E87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559D" w:rsidRPr="0036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59D" w:rsidRPr="00363CEA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54559D" w:rsidRPr="00363CEA">
        <w:rPr>
          <w:rFonts w:ascii="Times New Roman" w:hAnsi="Times New Roman" w:cs="Times New Roman"/>
          <w:color w:val="252525"/>
          <w:sz w:val="28"/>
          <w:szCs w:val="28"/>
        </w:rPr>
        <w:t>«Е</w:t>
      </w:r>
      <w:r w:rsidR="00EA57BF" w:rsidRPr="00363CEA">
        <w:rPr>
          <w:rFonts w:ascii="Times New Roman" w:hAnsi="Times New Roman" w:cs="Times New Roman"/>
          <w:color w:val="252525"/>
          <w:sz w:val="28"/>
          <w:szCs w:val="28"/>
        </w:rPr>
        <w:t>жедневные новости. Подмосковье».</w:t>
      </w:r>
    </w:p>
    <w:p w:rsidR="00435DBA" w:rsidRPr="00363CEA" w:rsidRDefault="00B60CDD" w:rsidP="00817FEB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3.</w:t>
      </w:r>
      <w:r w:rsidR="00D76964" w:rsidRPr="00363CEA">
        <w:rPr>
          <w:rFonts w:ascii="Times New Roman" w:hAnsi="Times New Roman" w:cs="Times New Roman"/>
          <w:sz w:val="28"/>
          <w:szCs w:val="28"/>
        </w:rPr>
        <w:t>1</w:t>
      </w:r>
      <w:r w:rsidR="00DB7015">
        <w:rPr>
          <w:rFonts w:ascii="Times New Roman" w:hAnsi="Times New Roman" w:cs="Times New Roman"/>
          <w:sz w:val="28"/>
          <w:szCs w:val="28"/>
        </w:rPr>
        <w:t>1</w:t>
      </w:r>
      <w:r w:rsidR="007345DF" w:rsidRPr="00363CEA">
        <w:rPr>
          <w:rFonts w:ascii="Times New Roman" w:hAnsi="Times New Roman" w:cs="Times New Roman"/>
          <w:sz w:val="28"/>
          <w:szCs w:val="28"/>
        </w:rPr>
        <w:t>.</w:t>
      </w:r>
      <w:r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BE7B21" w:rsidRPr="00363CEA">
        <w:rPr>
          <w:rFonts w:ascii="Times New Roman" w:hAnsi="Times New Roman" w:cs="Times New Roman"/>
          <w:sz w:val="28"/>
          <w:szCs w:val="28"/>
        </w:rPr>
        <w:t>Выплата ежегодных премий осуществляется путем перечисления средств на счет лауреата ежегодной премии, открытый в кредитн</w:t>
      </w:r>
      <w:r w:rsidR="0076316B" w:rsidRPr="00363CEA">
        <w:rPr>
          <w:rFonts w:ascii="Times New Roman" w:hAnsi="Times New Roman" w:cs="Times New Roman"/>
          <w:sz w:val="28"/>
          <w:szCs w:val="28"/>
        </w:rPr>
        <w:t>ой</w:t>
      </w:r>
      <w:r w:rsidR="00BE7B21" w:rsidRPr="00363CE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6316B" w:rsidRPr="00363CEA">
        <w:rPr>
          <w:rFonts w:ascii="Times New Roman" w:hAnsi="Times New Roman" w:cs="Times New Roman"/>
          <w:sz w:val="28"/>
          <w:szCs w:val="28"/>
        </w:rPr>
        <w:t>и</w:t>
      </w:r>
      <w:r w:rsidR="005E6369" w:rsidRPr="00363CEA">
        <w:rPr>
          <w:rFonts w:ascii="Times New Roman" w:hAnsi="Times New Roman" w:cs="Times New Roman"/>
          <w:sz w:val="28"/>
          <w:szCs w:val="28"/>
        </w:rPr>
        <w:t xml:space="preserve"> на имя лауреата</w:t>
      </w:r>
      <w:r w:rsidR="005D18DD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6E6452" w:rsidRPr="00363CE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26A0" w:rsidRPr="00363CEA">
        <w:rPr>
          <w:rFonts w:ascii="Times New Roman" w:hAnsi="Times New Roman" w:cs="Times New Roman"/>
          <w:sz w:val="28"/>
          <w:szCs w:val="28"/>
        </w:rPr>
        <w:t>копи</w:t>
      </w:r>
      <w:r w:rsidR="00A657AF" w:rsidRPr="00363CEA">
        <w:rPr>
          <w:rFonts w:ascii="Times New Roman" w:hAnsi="Times New Roman" w:cs="Times New Roman"/>
          <w:sz w:val="28"/>
          <w:szCs w:val="28"/>
        </w:rPr>
        <w:t>й</w:t>
      </w:r>
      <w:r w:rsidR="004426A0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8C4AFA" w:rsidRPr="00363CEA">
        <w:rPr>
          <w:rFonts w:ascii="Times New Roman" w:hAnsi="Times New Roman" w:cs="Times New Roman"/>
          <w:sz w:val="28"/>
          <w:szCs w:val="28"/>
        </w:rPr>
        <w:t>нижеуказанных</w:t>
      </w:r>
      <w:r w:rsidR="006E6452" w:rsidRPr="00363CE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07036" w:rsidRPr="00363CEA">
        <w:rPr>
          <w:rFonts w:ascii="Times New Roman" w:hAnsi="Times New Roman" w:cs="Times New Roman"/>
          <w:sz w:val="28"/>
          <w:szCs w:val="28"/>
        </w:rPr>
        <w:t>. Документы должны быть представлены</w:t>
      </w:r>
      <w:r w:rsidR="005D18DD" w:rsidRPr="00363CEA">
        <w:rPr>
          <w:rFonts w:ascii="Times New Roman" w:hAnsi="Times New Roman" w:cs="Times New Roman"/>
          <w:sz w:val="28"/>
          <w:szCs w:val="28"/>
        </w:rPr>
        <w:t xml:space="preserve"> в течение 10 рабочих дней с </w:t>
      </w:r>
      <w:r w:rsidR="00907036" w:rsidRPr="00363CEA">
        <w:rPr>
          <w:rFonts w:ascii="Times New Roman" w:hAnsi="Times New Roman" w:cs="Times New Roman"/>
          <w:sz w:val="28"/>
          <w:szCs w:val="28"/>
        </w:rPr>
        <w:t>даты</w:t>
      </w:r>
      <w:r w:rsidR="005D18DD" w:rsidRPr="00363CEA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="00907036" w:rsidRPr="00363CEA">
        <w:rPr>
          <w:rFonts w:ascii="Times New Roman" w:hAnsi="Times New Roman" w:cs="Times New Roman"/>
          <w:sz w:val="28"/>
          <w:szCs w:val="28"/>
        </w:rPr>
        <w:br/>
      </w:r>
      <w:r w:rsidR="005D18DD" w:rsidRPr="00363CEA">
        <w:rPr>
          <w:rFonts w:ascii="Times New Roman" w:hAnsi="Times New Roman" w:cs="Times New Roman"/>
          <w:sz w:val="28"/>
          <w:szCs w:val="28"/>
        </w:rPr>
        <w:t>в средствах массовой информации сведений об итогах конкурса в адрес к</w:t>
      </w:r>
      <w:r w:rsidR="004F6EFF" w:rsidRPr="00363CEA">
        <w:rPr>
          <w:rFonts w:ascii="Times New Roman" w:hAnsi="Times New Roman" w:cs="Times New Roman"/>
          <w:sz w:val="28"/>
          <w:szCs w:val="28"/>
        </w:rPr>
        <w:t>оординатора</w:t>
      </w:r>
      <w:r w:rsidR="005D18DD" w:rsidRPr="00363CEA">
        <w:rPr>
          <w:rFonts w:ascii="Times New Roman" w:hAnsi="Times New Roman" w:cs="Times New Roman"/>
          <w:sz w:val="28"/>
          <w:szCs w:val="28"/>
        </w:rPr>
        <w:t xml:space="preserve"> ежегодных премий </w:t>
      </w:r>
      <w:r w:rsidR="00BD5B51" w:rsidRPr="00363CEA">
        <w:rPr>
          <w:rFonts w:ascii="Times New Roman" w:hAnsi="Times New Roman" w:cs="Times New Roman"/>
          <w:sz w:val="28"/>
          <w:szCs w:val="28"/>
        </w:rPr>
        <w:t>в</w:t>
      </w:r>
      <w:r w:rsidR="005D18DD" w:rsidRPr="00363C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D5B51" w:rsidRPr="00363CEA">
        <w:rPr>
          <w:rFonts w:ascii="Times New Roman" w:hAnsi="Times New Roman" w:cs="Times New Roman"/>
          <w:sz w:val="28"/>
          <w:szCs w:val="28"/>
        </w:rPr>
        <w:t>м</w:t>
      </w:r>
      <w:r w:rsidR="005D18DD" w:rsidRPr="00363C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D5B51" w:rsidRPr="00363CEA">
        <w:rPr>
          <w:rFonts w:ascii="Times New Roman" w:hAnsi="Times New Roman" w:cs="Times New Roman"/>
          <w:sz w:val="28"/>
          <w:szCs w:val="28"/>
        </w:rPr>
        <w:t>и</w:t>
      </w:r>
      <w:r w:rsidR="008C4AFA" w:rsidRPr="00363CEA">
        <w:rPr>
          <w:rFonts w:ascii="Times New Roman" w:hAnsi="Times New Roman" w:cs="Times New Roman"/>
          <w:sz w:val="28"/>
          <w:szCs w:val="28"/>
        </w:rPr>
        <w:t xml:space="preserve"> </w:t>
      </w:r>
      <w:r w:rsidR="008C4AFA" w:rsidRPr="00363CEA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BD5B51" w:rsidRPr="00363CE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E870BB">
        <w:rPr>
          <w:rFonts w:ascii="Times New Roman" w:hAnsi="Times New Roman" w:cs="Times New Roman"/>
          <w:sz w:val="28"/>
          <w:szCs w:val="28"/>
        </w:rPr>
        <w:t>координаторах</w:t>
      </w:r>
      <w:r w:rsidR="00BD5B51" w:rsidRPr="00363CEA">
        <w:rPr>
          <w:rFonts w:ascii="Times New Roman" w:hAnsi="Times New Roman" w:cs="Times New Roman"/>
          <w:sz w:val="28"/>
          <w:szCs w:val="28"/>
        </w:rPr>
        <w:t xml:space="preserve"> с контактным</w:t>
      </w:r>
      <w:r w:rsidR="00907036" w:rsidRPr="00363CEA">
        <w:rPr>
          <w:rFonts w:ascii="Times New Roman" w:hAnsi="Times New Roman" w:cs="Times New Roman"/>
          <w:sz w:val="28"/>
          <w:szCs w:val="28"/>
        </w:rPr>
        <w:t>и данными будет </w:t>
      </w:r>
      <w:r w:rsidR="00BD5B51" w:rsidRPr="00363CE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6B2044" w:rsidRPr="00363CEA">
        <w:rPr>
          <w:rFonts w:ascii="Times New Roman" w:hAnsi="Times New Roman" w:cs="Times New Roman"/>
          <w:sz w:val="28"/>
          <w:szCs w:val="28"/>
        </w:rPr>
        <w:br/>
      </w:r>
      <w:r w:rsidR="00BD5B51" w:rsidRPr="00363CEA">
        <w:rPr>
          <w:rFonts w:ascii="Times New Roman" w:hAnsi="Times New Roman" w:cs="Times New Roman"/>
          <w:sz w:val="28"/>
          <w:szCs w:val="28"/>
        </w:rPr>
        <w:t>на официальном сайте ежегодных премий.</w:t>
      </w:r>
    </w:p>
    <w:p w:rsidR="009A1F33" w:rsidRPr="00363CEA" w:rsidRDefault="009A1F33" w:rsidP="005D18DD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Список необходимых документов</w:t>
      </w:r>
      <w:r w:rsidR="005C1A4C" w:rsidRPr="00363CEA">
        <w:rPr>
          <w:rFonts w:ascii="Times New Roman" w:hAnsi="Times New Roman" w:cs="Times New Roman"/>
          <w:sz w:val="28"/>
          <w:szCs w:val="28"/>
        </w:rPr>
        <w:t xml:space="preserve"> для перечисления средств</w:t>
      </w:r>
      <w:r w:rsidRPr="00363CEA">
        <w:rPr>
          <w:rFonts w:ascii="Times New Roman" w:hAnsi="Times New Roman" w:cs="Times New Roman"/>
          <w:sz w:val="28"/>
          <w:szCs w:val="28"/>
        </w:rPr>
        <w:t>:</w:t>
      </w:r>
    </w:p>
    <w:p w:rsidR="002A37F7" w:rsidRPr="00363CEA" w:rsidRDefault="004426A0" w:rsidP="002A37F7">
      <w:pPr>
        <w:pStyle w:val="a6"/>
        <w:numPr>
          <w:ilvl w:val="0"/>
          <w:numId w:val="46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паспорт (</w:t>
      </w:r>
      <w:r w:rsidR="002A37F7" w:rsidRPr="00363CEA">
        <w:rPr>
          <w:rFonts w:ascii="Times New Roman" w:hAnsi="Times New Roman" w:cs="Times New Roman"/>
          <w:sz w:val="28"/>
          <w:szCs w:val="28"/>
        </w:rPr>
        <w:t>первая и вторая страницы паспорта, содержащи</w:t>
      </w:r>
      <w:r w:rsidR="005E6369" w:rsidRPr="00363CEA">
        <w:rPr>
          <w:rFonts w:ascii="Times New Roman" w:hAnsi="Times New Roman" w:cs="Times New Roman"/>
          <w:sz w:val="28"/>
          <w:szCs w:val="28"/>
        </w:rPr>
        <w:t>е</w:t>
      </w:r>
      <w:r w:rsidR="002A37F7" w:rsidRPr="00363CE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7D3A08" w:rsidRPr="00363CEA">
        <w:rPr>
          <w:rFonts w:ascii="Times New Roman" w:hAnsi="Times New Roman" w:cs="Times New Roman"/>
          <w:sz w:val="28"/>
          <w:szCs w:val="28"/>
        </w:rPr>
        <w:br/>
      </w:r>
      <w:r w:rsidR="002A37F7" w:rsidRPr="00363CEA">
        <w:rPr>
          <w:rFonts w:ascii="Times New Roman" w:hAnsi="Times New Roman" w:cs="Times New Roman"/>
          <w:sz w:val="28"/>
          <w:szCs w:val="28"/>
        </w:rPr>
        <w:t>о личности гражданина и отметку о регистрации по месту жительства</w:t>
      </w:r>
      <w:r w:rsidR="00844BFC" w:rsidRPr="00363CEA">
        <w:rPr>
          <w:rFonts w:ascii="Times New Roman" w:hAnsi="Times New Roman" w:cs="Times New Roman"/>
          <w:sz w:val="28"/>
          <w:szCs w:val="28"/>
        </w:rPr>
        <w:t>);</w:t>
      </w:r>
    </w:p>
    <w:p w:rsidR="00907036" w:rsidRPr="00363CEA" w:rsidRDefault="004426A0" w:rsidP="000C0915">
      <w:pPr>
        <w:pStyle w:val="a6"/>
        <w:numPr>
          <w:ilvl w:val="0"/>
          <w:numId w:val="46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регистрацию</w:t>
      </w:r>
      <w:r w:rsidR="00907036" w:rsidRPr="00363CEA">
        <w:rPr>
          <w:rFonts w:ascii="Times New Roman" w:hAnsi="Times New Roman" w:cs="Times New Roman"/>
          <w:sz w:val="28"/>
          <w:szCs w:val="28"/>
        </w:rPr>
        <w:t xml:space="preserve"> по месту пребывания </w:t>
      </w:r>
      <w:r w:rsidRPr="00363C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D3E2F" w:rsidRPr="00363CE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17FEB" w:rsidRPr="00363CEA">
        <w:rPr>
          <w:rFonts w:ascii="Times New Roman" w:hAnsi="Times New Roman" w:cs="Times New Roman"/>
          <w:sz w:val="28"/>
          <w:szCs w:val="28"/>
        </w:rPr>
        <w:t xml:space="preserve"> (в случае отсутствия регистрации по месту жительства на территории</w:t>
      </w:r>
      <w:r w:rsidR="00E870BB">
        <w:rPr>
          <w:rFonts w:ascii="Times New Roman" w:hAnsi="Times New Roman" w:cs="Times New Roman"/>
          <w:sz w:val="28"/>
          <w:szCs w:val="28"/>
        </w:rPr>
        <w:t xml:space="preserve"> Московской области)</w:t>
      </w:r>
      <w:r w:rsidR="00907036" w:rsidRPr="00363CEA">
        <w:rPr>
          <w:rFonts w:ascii="Times New Roman" w:hAnsi="Times New Roman" w:cs="Times New Roman"/>
          <w:sz w:val="28"/>
          <w:szCs w:val="28"/>
        </w:rPr>
        <w:t>;</w:t>
      </w:r>
    </w:p>
    <w:p w:rsidR="004426A0" w:rsidRPr="00363CEA" w:rsidRDefault="00EB21CB" w:rsidP="000C0915">
      <w:pPr>
        <w:pStyle w:val="a6"/>
        <w:numPr>
          <w:ilvl w:val="0"/>
          <w:numId w:val="46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CEA">
        <w:rPr>
          <w:rFonts w:ascii="Times New Roman" w:hAnsi="Times New Roman" w:cs="Times New Roman"/>
          <w:sz w:val="28"/>
          <w:szCs w:val="28"/>
        </w:rPr>
        <w:t>свидетельство о постановке на учет физического лица в налоговом органе (</w:t>
      </w:r>
      <w:r w:rsidR="005D3E2F" w:rsidRPr="00363CEA">
        <w:rPr>
          <w:rFonts w:ascii="Times New Roman" w:hAnsi="Times New Roman" w:cs="Times New Roman"/>
          <w:sz w:val="28"/>
          <w:szCs w:val="28"/>
        </w:rPr>
        <w:t>ИНН</w:t>
      </w:r>
      <w:r w:rsidRPr="00363CEA">
        <w:rPr>
          <w:rFonts w:ascii="Times New Roman" w:hAnsi="Times New Roman" w:cs="Times New Roman"/>
          <w:sz w:val="28"/>
          <w:szCs w:val="28"/>
        </w:rPr>
        <w:t>)</w:t>
      </w:r>
      <w:r w:rsidR="005D3E2F" w:rsidRPr="00363CEA">
        <w:rPr>
          <w:rFonts w:ascii="Times New Roman" w:hAnsi="Times New Roman" w:cs="Times New Roman"/>
          <w:sz w:val="28"/>
          <w:szCs w:val="28"/>
        </w:rPr>
        <w:t>;</w:t>
      </w:r>
    </w:p>
    <w:p w:rsidR="005C1A4C" w:rsidRPr="00182987" w:rsidRDefault="004426A0" w:rsidP="00182987">
      <w:pPr>
        <w:pStyle w:val="a6"/>
        <w:numPr>
          <w:ilvl w:val="0"/>
          <w:numId w:val="46"/>
        </w:numPr>
        <w:spacing w:after="0"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78F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банка; ИНН/КПП банка; БИК банка; номер корреспондентск</w:t>
      </w:r>
      <w:r w:rsidR="00844BFC" w:rsidRPr="0054678F">
        <w:rPr>
          <w:rFonts w:ascii="Times New Roman" w:hAnsi="Times New Roman" w:cs="Times New Roman"/>
          <w:sz w:val="28"/>
          <w:szCs w:val="28"/>
        </w:rPr>
        <w:t>ого</w:t>
      </w:r>
      <w:r w:rsidRPr="0054678F">
        <w:rPr>
          <w:rFonts w:ascii="Times New Roman" w:hAnsi="Times New Roman" w:cs="Times New Roman"/>
          <w:sz w:val="28"/>
          <w:szCs w:val="28"/>
        </w:rPr>
        <w:t xml:space="preserve"> счет</w:t>
      </w:r>
      <w:r w:rsidR="00844BFC" w:rsidRPr="0054678F">
        <w:rPr>
          <w:rFonts w:ascii="Times New Roman" w:hAnsi="Times New Roman" w:cs="Times New Roman"/>
          <w:sz w:val="28"/>
          <w:szCs w:val="28"/>
        </w:rPr>
        <w:t>а</w:t>
      </w:r>
      <w:r w:rsidRPr="0054678F">
        <w:rPr>
          <w:rFonts w:ascii="Times New Roman" w:hAnsi="Times New Roman" w:cs="Times New Roman"/>
          <w:sz w:val="28"/>
          <w:szCs w:val="28"/>
        </w:rPr>
        <w:t xml:space="preserve"> банка; номер лицевого счета (20 знаков)</w:t>
      </w:r>
      <w:r w:rsidR="00182987">
        <w:rPr>
          <w:rFonts w:ascii="Times New Roman" w:hAnsi="Times New Roman" w:cs="Times New Roman"/>
          <w:sz w:val="28"/>
          <w:szCs w:val="28"/>
        </w:rPr>
        <w:t>.</w:t>
      </w:r>
      <w:r w:rsidR="000201A6" w:rsidRPr="00182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987" w:rsidRPr="001829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7015">
        <w:rPr>
          <w:rFonts w:ascii="Times New Roman" w:hAnsi="Times New Roman" w:cs="Times New Roman"/>
          <w:sz w:val="28"/>
          <w:szCs w:val="28"/>
        </w:rPr>
        <w:t xml:space="preserve">    </w:t>
      </w:r>
      <w:r w:rsidR="00DB7015">
        <w:rPr>
          <w:rFonts w:ascii="Times New Roman" w:hAnsi="Times New Roman" w:cs="Times New Roman"/>
          <w:sz w:val="28"/>
          <w:szCs w:val="28"/>
        </w:rPr>
        <w:br/>
        <w:t xml:space="preserve">      3.12</w:t>
      </w:r>
      <w:bookmarkStart w:id="0" w:name="_GoBack"/>
      <w:bookmarkEnd w:id="0"/>
      <w:r w:rsidR="00182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7F7" w:rsidRPr="001829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177F7" w:rsidRPr="00182987">
        <w:rPr>
          <w:rFonts w:ascii="Times New Roman" w:hAnsi="Times New Roman" w:cs="Times New Roman"/>
          <w:color w:val="000000"/>
          <w:sz w:val="28"/>
          <w:szCs w:val="28"/>
        </w:rPr>
        <w:t xml:space="preserve"> случае изменения своих паспортных данных соискатель обязан уведомить в письменной форме </w:t>
      </w:r>
      <w:r w:rsidR="00E870BB">
        <w:rPr>
          <w:rFonts w:ascii="Times New Roman" w:hAnsi="Times New Roman" w:cs="Times New Roman"/>
          <w:color w:val="000000"/>
          <w:sz w:val="28"/>
          <w:szCs w:val="28"/>
        </w:rPr>
        <w:t>ГУСК</w:t>
      </w:r>
      <w:r w:rsidR="002177F7" w:rsidRPr="00182987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 области в течение 5 рабоч</w:t>
      </w:r>
      <w:r w:rsidR="00E870BB">
        <w:rPr>
          <w:rFonts w:ascii="Times New Roman" w:hAnsi="Times New Roman" w:cs="Times New Roman"/>
          <w:color w:val="000000"/>
          <w:sz w:val="28"/>
          <w:szCs w:val="28"/>
        </w:rPr>
        <w:t xml:space="preserve">их дней с даты таких изменений </w:t>
      </w:r>
      <w:r w:rsidR="002177F7" w:rsidRPr="00182987">
        <w:rPr>
          <w:rFonts w:ascii="Times New Roman" w:hAnsi="Times New Roman" w:cs="Times New Roman"/>
          <w:color w:val="000000"/>
          <w:sz w:val="28"/>
          <w:szCs w:val="28"/>
        </w:rPr>
        <w:t>и предоставить подтверждающие документы.</w:t>
      </w:r>
    </w:p>
    <w:p w:rsidR="0074638A" w:rsidRPr="00182987" w:rsidRDefault="0074638A" w:rsidP="0018298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02574" w:rsidRDefault="00602574" w:rsidP="001D225A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02574" w:rsidSect="00AA5808">
      <w:headerReference w:type="default" r:id="rId13"/>
      <w:pgSz w:w="11906" w:h="16838"/>
      <w:pgMar w:top="1134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29" w:rsidRDefault="00E82E29" w:rsidP="00B60CDD">
      <w:pPr>
        <w:spacing w:after="0" w:line="240" w:lineRule="auto"/>
      </w:pPr>
      <w:r>
        <w:separator/>
      </w:r>
    </w:p>
  </w:endnote>
  <w:endnote w:type="continuationSeparator" w:id="0">
    <w:p w:rsidR="00E82E29" w:rsidRDefault="00E82E29" w:rsidP="00B6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29" w:rsidRDefault="00E82E29" w:rsidP="00B60CDD">
      <w:pPr>
        <w:spacing w:after="0" w:line="240" w:lineRule="auto"/>
      </w:pPr>
      <w:r>
        <w:separator/>
      </w:r>
    </w:p>
  </w:footnote>
  <w:footnote w:type="continuationSeparator" w:id="0">
    <w:p w:rsidR="00E82E29" w:rsidRDefault="00E82E29" w:rsidP="00B6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822667"/>
      <w:docPartObj>
        <w:docPartGallery w:val="Page Numbers (Top of Page)"/>
        <w:docPartUnique/>
      </w:docPartObj>
    </w:sdtPr>
    <w:sdtEndPr/>
    <w:sdtContent>
      <w:p w:rsidR="00AA5808" w:rsidRPr="00AA5808" w:rsidRDefault="00AA580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5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5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5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01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A5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5808" w:rsidRPr="00AA5808" w:rsidRDefault="00AA5808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48"/>
    <w:multiLevelType w:val="hybridMultilevel"/>
    <w:tmpl w:val="24C4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225"/>
    <w:multiLevelType w:val="hybridMultilevel"/>
    <w:tmpl w:val="32FE8170"/>
    <w:lvl w:ilvl="0" w:tplc="BEC4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B91"/>
    <w:multiLevelType w:val="multilevel"/>
    <w:tmpl w:val="00565E52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9C6E86"/>
    <w:multiLevelType w:val="multilevel"/>
    <w:tmpl w:val="BE94E82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A8A77E9"/>
    <w:multiLevelType w:val="hybridMultilevel"/>
    <w:tmpl w:val="E3D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21B"/>
    <w:multiLevelType w:val="multilevel"/>
    <w:tmpl w:val="511C1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E67902"/>
    <w:multiLevelType w:val="hybridMultilevel"/>
    <w:tmpl w:val="45B22D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96A33"/>
    <w:multiLevelType w:val="multilevel"/>
    <w:tmpl w:val="0F3C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4B63F88"/>
    <w:multiLevelType w:val="hybridMultilevel"/>
    <w:tmpl w:val="0F7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1175"/>
    <w:multiLevelType w:val="hybridMultilevel"/>
    <w:tmpl w:val="B0F4FAD2"/>
    <w:lvl w:ilvl="0" w:tplc="B0F4FF9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C6665"/>
    <w:multiLevelType w:val="hybridMultilevel"/>
    <w:tmpl w:val="D3ACEE2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AF689F"/>
    <w:multiLevelType w:val="hybridMultilevel"/>
    <w:tmpl w:val="5942A3E8"/>
    <w:lvl w:ilvl="0" w:tplc="82F680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1D6139B9"/>
    <w:multiLevelType w:val="hybridMultilevel"/>
    <w:tmpl w:val="7716E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74CD"/>
    <w:multiLevelType w:val="multilevel"/>
    <w:tmpl w:val="4080E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FC208E"/>
    <w:multiLevelType w:val="multilevel"/>
    <w:tmpl w:val="441C6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760C9D"/>
    <w:multiLevelType w:val="multilevel"/>
    <w:tmpl w:val="4A66A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6025F1"/>
    <w:multiLevelType w:val="hybridMultilevel"/>
    <w:tmpl w:val="702A7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2CB62D9"/>
    <w:multiLevelType w:val="multilevel"/>
    <w:tmpl w:val="D5F2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5E0305"/>
    <w:multiLevelType w:val="multilevel"/>
    <w:tmpl w:val="441C6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7863DC"/>
    <w:multiLevelType w:val="hybridMultilevel"/>
    <w:tmpl w:val="5302C3D0"/>
    <w:lvl w:ilvl="0" w:tplc="2654E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91307"/>
    <w:multiLevelType w:val="hybridMultilevel"/>
    <w:tmpl w:val="4BFA49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3C9F6400"/>
    <w:multiLevelType w:val="multilevel"/>
    <w:tmpl w:val="28384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F41177"/>
    <w:multiLevelType w:val="hybridMultilevel"/>
    <w:tmpl w:val="8ACE9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B092B"/>
    <w:multiLevelType w:val="hybridMultilevel"/>
    <w:tmpl w:val="F6D0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636A67"/>
    <w:multiLevelType w:val="multilevel"/>
    <w:tmpl w:val="6C848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0AD7214"/>
    <w:multiLevelType w:val="multilevel"/>
    <w:tmpl w:val="58262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BB5BFC"/>
    <w:multiLevelType w:val="multilevel"/>
    <w:tmpl w:val="3AF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D5167"/>
    <w:multiLevelType w:val="multilevel"/>
    <w:tmpl w:val="5980F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B26B0D"/>
    <w:multiLevelType w:val="hybridMultilevel"/>
    <w:tmpl w:val="4E0CB10E"/>
    <w:lvl w:ilvl="0" w:tplc="210E83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D02B2"/>
    <w:multiLevelType w:val="hybridMultilevel"/>
    <w:tmpl w:val="C83C5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3EFA"/>
    <w:multiLevelType w:val="multilevel"/>
    <w:tmpl w:val="7E1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B2C5D"/>
    <w:multiLevelType w:val="multilevel"/>
    <w:tmpl w:val="6B6A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2B2080"/>
    <w:multiLevelType w:val="hybridMultilevel"/>
    <w:tmpl w:val="06D44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2A59CA"/>
    <w:multiLevelType w:val="multilevel"/>
    <w:tmpl w:val="A5EA7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B32552"/>
    <w:multiLevelType w:val="hybridMultilevel"/>
    <w:tmpl w:val="832801B4"/>
    <w:lvl w:ilvl="0" w:tplc="1F322E32">
      <w:start w:val="1"/>
      <w:numFmt w:val="decimal"/>
      <w:lvlText w:val="%1."/>
      <w:lvlJc w:val="left"/>
      <w:pPr>
        <w:ind w:left="16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5" w15:restartNumberingAfterBreak="0">
    <w:nsid w:val="63D1200F"/>
    <w:multiLevelType w:val="hybridMultilevel"/>
    <w:tmpl w:val="0DA01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502516E"/>
    <w:multiLevelType w:val="hybridMultilevel"/>
    <w:tmpl w:val="6B74B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6D2786"/>
    <w:multiLevelType w:val="multilevel"/>
    <w:tmpl w:val="D0AA84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66797439"/>
    <w:multiLevelType w:val="multilevel"/>
    <w:tmpl w:val="3AF8A7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EC3402"/>
    <w:multiLevelType w:val="multilevel"/>
    <w:tmpl w:val="EDB2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70084"/>
    <w:multiLevelType w:val="multilevel"/>
    <w:tmpl w:val="EE7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1260E4C"/>
    <w:multiLevelType w:val="hybridMultilevel"/>
    <w:tmpl w:val="38A8D0B0"/>
    <w:lvl w:ilvl="0" w:tplc="2654E18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20B4F97"/>
    <w:multiLevelType w:val="hybridMultilevel"/>
    <w:tmpl w:val="2D84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63A4E"/>
    <w:multiLevelType w:val="hybridMultilevel"/>
    <w:tmpl w:val="180CE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52E2A9D"/>
    <w:multiLevelType w:val="multilevel"/>
    <w:tmpl w:val="198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3738AA"/>
    <w:multiLevelType w:val="hybridMultilevel"/>
    <w:tmpl w:val="3CB09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BD65A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DF7C38"/>
    <w:multiLevelType w:val="multilevel"/>
    <w:tmpl w:val="92E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1E3ED6"/>
    <w:multiLevelType w:val="hybridMultilevel"/>
    <w:tmpl w:val="C5E43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FAF2C7E"/>
    <w:multiLevelType w:val="hybridMultilevel"/>
    <w:tmpl w:val="4D80C1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5"/>
  </w:num>
  <w:num w:numId="4">
    <w:abstractNumId w:val="8"/>
  </w:num>
  <w:num w:numId="5">
    <w:abstractNumId w:val="13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1"/>
  </w:num>
  <w:num w:numId="11">
    <w:abstractNumId w:val="27"/>
  </w:num>
  <w:num w:numId="12">
    <w:abstractNumId w:val="33"/>
  </w:num>
  <w:num w:numId="13">
    <w:abstractNumId w:val="34"/>
  </w:num>
  <w:num w:numId="14">
    <w:abstractNumId w:val="19"/>
  </w:num>
  <w:num w:numId="15">
    <w:abstractNumId w:val="41"/>
  </w:num>
  <w:num w:numId="16">
    <w:abstractNumId w:val="6"/>
  </w:num>
  <w:num w:numId="17">
    <w:abstractNumId w:val="29"/>
  </w:num>
  <w:num w:numId="18">
    <w:abstractNumId w:val="9"/>
  </w:num>
  <w:num w:numId="19">
    <w:abstractNumId w:val="3"/>
  </w:num>
  <w:num w:numId="20">
    <w:abstractNumId w:val="14"/>
  </w:num>
  <w:num w:numId="21">
    <w:abstractNumId w:val="42"/>
  </w:num>
  <w:num w:numId="22">
    <w:abstractNumId w:val="37"/>
  </w:num>
  <w:num w:numId="23">
    <w:abstractNumId w:val="22"/>
  </w:num>
  <w:num w:numId="24">
    <w:abstractNumId w:val="1"/>
  </w:num>
  <w:num w:numId="25">
    <w:abstractNumId w:val="5"/>
  </w:num>
  <w:num w:numId="26">
    <w:abstractNumId w:val="45"/>
  </w:num>
  <w:num w:numId="27">
    <w:abstractNumId w:val="12"/>
  </w:num>
  <w:num w:numId="28">
    <w:abstractNumId w:val="0"/>
  </w:num>
  <w:num w:numId="29">
    <w:abstractNumId w:val="20"/>
  </w:num>
  <w:num w:numId="30">
    <w:abstractNumId w:val="31"/>
  </w:num>
  <w:num w:numId="31">
    <w:abstractNumId w:val="39"/>
  </w:num>
  <w:num w:numId="32">
    <w:abstractNumId w:val="30"/>
  </w:num>
  <w:num w:numId="33">
    <w:abstractNumId w:val="44"/>
  </w:num>
  <w:num w:numId="34">
    <w:abstractNumId w:val="46"/>
  </w:num>
  <w:num w:numId="35">
    <w:abstractNumId w:val="23"/>
  </w:num>
  <w:num w:numId="36">
    <w:abstractNumId w:val="26"/>
  </w:num>
  <w:num w:numId="37">
    <w:abstractNumId w:val="38"/>
  </w:num>
  <w:num w:numId="38">
    <w:abstractNumId w:val="36"/>
  </w:num>
  <w:num w:numId="39">
    <w:abstractNumId w:val="35"/>
  </w:num>
  <w:num w:numId="40">
    <w:abstractNumId w:val="16"/>
  </w:num>
  <w:num w:numId="41">
    <w:abstractNumId w:val="32"/>
  </w:num>
  <w:num w:numId="42">
    <w:abstractNumId w:val="4"/>
  </w:num>
  <w:num w:numId="43">
    <w:abstractNumId w:val="43"/>
  </w:num>
  <w:num w:numId="44">
    <w:abstractNumId w:val="47"/>
  </w:num>
  <w:num w:numId="45">
    <w:abstractNumId w:val="11"/>
  </w:num>
  <w:num w:numId="46">
    <w:abstractNumId w:val="28"/>
  </w:num>
  <w:num w:numId="47">
    <w:abstractNumId w:val="48"/>
  </w:num>
  <w:num w:numId="48">
    <w:abstractNumId w:val="1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21"/>
    <w:rsid w:val="0000055F"/>
    <w:rsid w:val="000064A4"/>
    <w:rsid w:val="00006965"/>
    <w:rsid w:val="00015D67"/>
    <w:rsid w:val="00016CFB"/>
    <w:rsid w:val="000201A6"/>
    <w:rsid w:val="000212E7"/>
    <w:rsid w:val="00037E08"/>
    <w:rsid w:val="00054E4A"/>
    <w:rsid w:val="000561FB"/>
    <w:rsid w:val="000606DC"/>
    <w:rsid w:val="00077DB8"/>
    <w:rsid w:val="00092383"/>
    <w:rsid w:val="000A2BCE"/>
    <w:rsid w:val="000A511E"/>
    <w:rsid w:val="000B2B33"/>
    <w:rsid w:val="000B4493"/>
    <w:rsid w:val="000D15B5"/>
    <w:rsid w:val="000D7FDB"/>
    <w:rsid w:val="000E002C"/>
    <w:rsid w:val="000E36AD"/>
    <w:rsid w:val="000E6DB1"/>
    <w:rsid w:val="000F1593"/>
    <w:rsid w:val="000F37A9"/>
    <w:rsid w:val="000F7627"/>
    <w:rsid w:val="001147C9"/>
    <w:rsid w:val="0011707B"/>
    <w:rsid w:val="00120126"/>
    <w:rsid w:val="00122690"/>
    <w:rsid w:val="00127270"/>
    <w:rsid w:val="00130067"/>
    <w:rsid w:val="00133600"/>
    <w:rsid w:val="001416B3"/>
    <w:rsid w:val="00146E73"/>
    <w:rsid w:val="001479C5"/>
    <w:rsid w:val="00173E24"/>
    <w:rsid w:val="001776CE"/>
    <w:rsid w:val="00182987"/>
    <w:rsid w:val="0019110E"/>
    <w:rsid w:val="001926A1"/>
    <w:rsid w:val="001A7DD9"/>
    <w:rsid w:val="001B07CA"/>
    <w:rsid w:val="001B12D7"/>
    <w:rsid w:val="001C1DCD"/>
    <w:rsid w:val="001C56F1"/>
    <w:rsid w:val="001D225A"/>
    <w:rsid w:val="001D3F8F"/>
    <w:rsid w:val="001F3FF5"/>
    <w:rsid w:val="001F6945"/>
    <w:rsid w:val="0020780D"/>
    <w:rsid w:val="00216D38"/>
    <w:rsid w:val="002177F7"/>
    <w:rsid w:val="00233975"/>
    <w:rsid w:val="002442B9"/>
    <w:rsid w:val="00246286"/>
    <w:rsid w:val="00267693"/>
    <w:rsid w:val="00272705"/>
    <w:rsid w:val="002769AC"/>
    <w:rsid w:val="00276D1F"/>
    <w:rsid w:val="002825ED"/>
    <w:rsid w:val="00283026"/>
    <w:rsid w:val="00285DF3"/>
    <w:rsid w:val="0029133C"/>
    <w:rsid w:val="002933E8"/>
    <w:rsid w:val="002960BA"/>
    <w:rsid w:val="002A37F7"/>
    <w:rsid w:val="002A6346"/>
    <w:rsid w:val="002D5E4E"/>
    <w:rsid w:val="002E544B"/>
    <w:rsid w:val="002F0C5C"/>
    <w:rsid w:val="00300EEC"/>
    <w:rsid w:val="0030151F"/>
    <w:rsid w:val="003024A9"/>
    <w:rsid w:val="00305FD0"/>
    <w:rsid w:val="003071E6"/>
    <w:rsid w:val="00310F30"/>
    <w:rsid w:val="003113D2"/>
    <w:rsid w:val="00313E50"/>
    <w:rsid w:val="00323525"/>
    <w:rsid w:val="00323992"/>
    <w:rsid w:val="003278E3"/>
    <w:rsid w:val="003524D9"/>
    <w:rsid w:val="003528F6"/>
    <w:rsid w:val="00361D69"/>
    <w:rsid w:val="00363CEA"/>
    <w:rsid w:val="00371735"/>
    <w:rsid w:val="0037305C"/>
    <w:rsid w:val="00375285"/>
    <w:rsid w:val="00383B44"/>
    <w:rsid w:val="00383DC7"/>
    <w:rsid w:val="00390F89"/>
    <w:rsid w:val="0039238F"/>
    <w:rsid w:val="00396497"/>
    <w:rsid w:val="00396F40"/>
    <w:rsid w:val="003A2317"/>
    <w:rsid w:val="003A347E"/>
    <w:rsid w:val="003A5835"/>
    <w:rsid w:val="003A6568"/>
    <w:rsid w:val="003B7235"/>
    <w:rsid w:val="003D240B"/>
    <w:rsid w:val="003D362B"/>
    <w:rsid w:val="003D3CAE"/>
    <w:rsid w:val="003D3F79"/>
    <w:rsid w:val="003D4549"/>
    <w:rsid w:val="003E0029"/>
    <w:rsid w:val="003E69B1"/>
    <w:rsid w:val="00424829"/>
    <w:rsid w:val="00427CEC"/>
    <w:rsid w:val="00435DBA"/>
    <w:rsid w:val="00436B80"/>
    <w:rsid w:val="004426A0"/>
    <w:rsid w:val="004445A4"/>
    <w:rsid w:val="00445638"/>
    <w:rsid w:val="00451F42"/>
    <w:rsid w:val="00460371"/>
    <w:rsid w:val="00461A17"/>
    <w:rsid w:val="00466060"/>
    <w:rsid w:val="00466C7D"/>
    <w:rsid w:val="00477D00"/>
    <w:rsid w:val="00477DCB"/>
    <w:rsid w:val="00481289"/>
    <w:rsid w:val="00481651"/>
    <w:rsid w:val="004835F7"/>
    <w:rsid w:val="00484824"/>
    <w:rsid w:val="00493FD8"/>
    <w:rsid w:val="004976B0"/>
    <w:rsid w:val="004A15E0"/>
    <w:rsid w:val="004A3B8E"/>
    <w:rsid w:val="004A4DFF"/>
    <w:rsid w:val="004B0782"/>
    <w:rsid w:val="004B5D9A"/>
    <w:rsid w:val="004B6189"/>
    <w:rsid w:val="004B6EEF"/>
    <w:rsid w:val="004C42CA"/>
    <w:rsid w:val="004C430F"/>
    <w:rsid w:val="004C7359"/>
    <w:rsid w:val="004E6F53"/>
    <w:rsid w:val="004F6EFF"/>
    <w:rsid w:val="005011E9"/>
    <w:rsid w:val="0050161B"/>
    <w:rsid w:val="00502339"/>
    <w:rsid w:val="00503E0C"/>
    <w:rsid w:val="0050633F"/>
    <w:rsid w:val="00513E4E"/>
    <w:rsid w:val="00516287"/>
    <w:rsid w:val="0053122B"/>
    <w:rsid w:val="00542914"/>
    <w:rsid w:val="0054559D"/>
    <w:rsid w:val="0054678F"/>
    <w:rsid w:val="00557A16"/>
    <w:rsid w:val="0057528A"/>
    <w:rsid w:val="0058167E"/>
    <w:rsid w:val="005834FF"/>
    <w:rsid w:val="00586EB4"/>
    <w:rsid w:val="0059399B"/>
    <w:rsid w:val="00597428"/>
    <w:rsid w:val="005A50A0"/>
    <w:rsid w:val="005A7853"/>
    <w:rsid w:val="005B4EFA"/>
    <w:rsid w:val="005C1A4C"/>
    <w:rsid w:val="005D0710"/>
    <w:rsid w:val="005D18DD"/>
    <w:rsid w:val="005D31EC"/>
    <w:rsid w:val="005D3E2F"/>
    <w:rsid w:val="005E445F"/>
    <w:rsid w:val="005E5082"/>
    <w:rsid w:val="005E6369"/>
    <w:rsid w:val="005E6751"/>
    <w:rsid w:val="005E69C9"/>
    <w:rsid w:val="005F39A4"/>
    <w:rsid w:val="00601D10"/>
    <w:rsid w:val="00602574"/>
    <w:rsid w:val="0061282C"/>
    <w:rsid w:val="0062317B"/>
    <w:rsid w:val="00642264"/>
    <w:rsid w:val="00646AAE"/>
    <w:rsid w:val="00660125"/>
    <w:rsid w:val="00681AE0"/>
    <w:rsid w:val="00695C1C"/>
    <w:rsid w:val="006A4F7F"/>
    <w:rsid w:val="006A57ED"/>
    <w:rsid w:val="006B2044"/>
    <w:rsid w:val="006B58C5"/>
    <w:rsid w:val="006D0AA8"/>
    <w:rsid w:val="006D137D"/>
    <w:rsid w:val="006E6452"/>
    <w:rsid w:val="006F3792"/>
    <w:rsid w:val="006F7968"/>
    <w:rsid w:val="00705221"/>
    <w:rsid w:val="007128AF"/>
    <w:rsid w:val="007230C5"/>
    <w:rsid w:val="00725682"/>
    <w:rsid w:val="007345DF"/>
    <w:rsid w:val="0074638A"/>
    <w:rsid w:val="00761393"/>
    <w:rsid w:val="0076316B"/>
    <w:rsid w:val="00766E1C"/>
    <w:rsid w:val="00777018"/>
    <w:rsid w:val="007841BB"/>
    <w:rsid w:val="007860C9"/>
    <w:rsid w:val="00786B3A"/>
    <w:rsid w:val="007955B9"/>
    <w:rsid w:val="007A2CD8"/>
    <w:rsid w:val="007B2A1A"/>
    <w:rsid w:val="007B2EB2"/>
    <w:rsid w:val="007C5808"/>
    <w:rsid w:val="007D3A08"/>
    <w:rsid w:val="007D4669"/>
    <w:rsid w:val="007E5D8F"/>
    <w:rsid w:val="007F383B"/>
    <w:rsid w:val="0080352E"/>
    <w:rsid w:val="0081128D"/>
    <w:rsid w:val="00817FEB"/>
    <w:rsid w:val="008222B7"/>
    <w:rsid w:val="008316C0"/>
    <w:rsid w:val="008373BF"/>
    <w:rsid w:val="00844BFC"/>
    <w:rsid w:val="00865DF3"/>
    <w:rsid w:val="00866CE7"/>
    <w:rsid w:val="00872370"/>
    <w:rsid w:val="00876C6D"/>
    <w:rsid w:val="008966DC"/>
    <w:rsid w:val="008A577A"/>
    <w:rsid w:val="008C2CDE"/>
    <w:rsid w:val="008C4AFA"/>
    <w:rsid w:val="008D2186"/>
    <w:rsid w:val="008D2C85"/>
    <w:rsid w:val="008E1D75"/>
    <w:rsid w:val="008E374A"/>
    <w:rsid w:val="008E4CC1"/>
    <w:rsid w:val="008E7AD9"/>
    <w:rsid w:val="008F2FDE"/>
    <w:rsid w:val="008F3850"/>
    <w:rsid w:val="008F6BE4"/>
    <w:rsid w:val="00903458"/>
    <w:rsid w:val="0090430D"/>
    <w:rsid w:val="00907036"/>
    <w:rsid w:val="00907B50"/>
    <w:rsid w:val="00913BB5"/>
    <w:rsid w:val="00924E52"/>
    <w:rsid w:val="00926D0F"/>
    <w:rsid w:val="00936E81"/>
    <w:rsid w:val="009404EA"/>
    <w:rsid w:val="009413AB"/>
    <w:rsid w:val="00943B30"/>
    <w:rsid w:val="00945800"/>
    <w:rsid w:val="00947C26"/>
    <w:rsid w:val="0095169F"/>
    <w:rsid w:val="00951B38"/>
    <w:rsid w:val="00955E9E"/>
    <w:rsid w:val="00983C86"/>
    <w:rsid w:val="00985F49"/>
    <w:rsid w:val="0098622B"/>
    <w:rsid w:val="009912D0"/>
    <w:rsid w:val="0099412F"/>
    <w:rsid w:val="009A04C1"/>
    <w:rsid w:val="009A1F33"/>
    <w:rsid w:val="009A2AF1"/>
    <w:rsid w:val="009A37F2"/>
    <w:rsid w:val="009B2DEB"/>
    <w:rsid w:val="009D0CA4"/>
    <w:rsid w:val="009D1EA1"/>
    <w:rsid w:val="009E0A5E"/>
    <w:rsid w:val="00A12564"/>
    <w:rsid w:val="00A23E49"/>
    <w:rsid w:val="00A24F2A"/>
    <w:rsid w:val="00A26B72"/>
    <w:rsid w:val="00A2768D"/>
    <w:rsid w:val="00A317A8"/>
    <w:rsid w:val="00A360C3"/>
    <w:rsid w:val="00A46438"/>
    <w:rsid w:val="00A53FB7"/>
    <w:rsid w:val="00A57E33"/>
    <w:rsid w:val="00A61E10"/>
    <w:rsid w:val="00A632E4"/>
    <w:rsid w:val="00A63EE9"/>
    <w:rsid w:val="00A657AF"/>
    <w:rsid w:val="00A664F6"/>
    <w:rsid w:val="00A8020C"/>
    <w:rsid w:val="00A91387"/>
    <w:rsid w:val="00AA2CBB"/>
    <w:rsid w:val="00AA5808"/>
    <w:rsid w:val="00AA6967"/>
    <w:rsid w:val="00AB4C88"/>
    <w:rsid w:val="00AC069D"/>
    <w:rsid w:val="00AC32EA"/>
    <w:rsid w:val="00AC7A6A"/>
    <w:rsid w:val="00AD5875"/>
    <w:rsid w:val="00B04459"/>
    <w:rsid w:val="00B15607"/>
    <w:rsid w:val="00B2162E"/>
    <w:rsid w:val="00B226AA"/>
    <w:rsid w:val="00B24585"/>
    <w:rsid w:val="00B308CB"/>
    <w:rsid w:val="00B46A3C"/>
    <w:rsid w:val="00B60CDD"/>
    <w:rsid w:val="00B713DE"/>
    <w:rsid w:val="00B958EE"/>
    <w:rsid w:val="00BA5889"/>
    <w:rsid w:val="00BA7ECF"/>
    <w:rsid w:val="00BB6691"/>
    <w:rsid w:val="00BC4D31"/>
    <w:rsid w:val="00BD3E82"/>
    <w:rsid w:val="00BD5B51"/>
    <w:rsid w:val="00BD6D3C"/>
    <w:rsid w:val="00BE7B21"/>
    <w:rsid w:val="00C1621E"/>
    <w:rsid w:val="00C20643"/>
    <w:rsid w:val="00C26642"/>
    <w:rsid w:val="00C36371"/>
    <w:rsid w:val="00C467AD"/>
    <w:rsid w:val="00C47545"/>
    <w:rsid w:val="00C53525"/>
    <w:rsid w:val="00C71103"/>
    <w:rsid w:val="00C722B9"/>
    <w:rsid w:val="00C771A7"/>
    <w:rsid w:val="00C8149E"/>
    <w:rsid w:val="00CA0B49"/>
    <w:rsid w:val="00CA303A"/>
    <w:rsid w:val="00CB464A"/>
    <w:rsid w:val="00CC18D2"/>
    <w:rsid w:val="00CC28EF"/>
    <w:rsid w:val="00CC2C09"/>
    <w:rsid w:val="00CE5E1E"/>
    <w:rsid w:val="00CF07FD"/>
    <w:rsid w:val="00D0443F"/>
    <w:rsid w:val="00D070B4"/>
    <w:rsid w:val="00D13EAC"/>
    <w:rsid w:val="00D24FFD"/>
    <w:rsid w:val="00D25287"/>
    <w:rsid w:val="00D27B3F"/>
    <w:rsid w:val="00D34281"/>
    <w:rsid w:val="00D34875"/>
    <w:rsid w:val="00D411EF"/>
    <w:rsid w:val="00D438FD"/>
    <w:rsid w:val="00D46EDA"/>
    <w:rsid w:val="00D51024"/>
    <w:rsid w:val="00D529A1"/>
    <w:rsid w:val="00D549A7"/>
    <w:rsid w:val="00D749E6"/>
    <w:rsid w:val="00D75150"/>
    <w:rsid w:val="00D76512"/>
    <w:rsid w:val="00D76964"/>
    <w:rsid w:val="00D8690E"/>
    <w:rsid w:val="00D90FAA"/>
    <w:rsid w:val="00D95B96"/>
    <w:rsid w:val="00DA5673"/>
    <w:rsid w:val="00DB3B8A"/>
    <w:rsid w:val="00DB7015"/>
    <w:rsid w:val="00DC6EC9"/>
    <w:rsid w:val="00DD3E7B"/>
    <w:rsid w:val="00DD7DBB"/>
    <w:rsid w:val="00DF2E8C"/>
    <w:rsid w:val="00DF48FE"/>
    <w:rsid w:val="00E048F4"/>
    <w:rsid w:val="00E118F4"/>
    <w:rsid w:val="00E16B61"/>
    <w:rsid w:val="00E23D04"/>
    <w:rsid w:val="00E250BD"/>
    <w:rsid w:val="00E36431"/>
    <w:rsid w:val="00E42B63"/>
    <w:rsid w:val="00E473FE"/>
    <w:rsid w:val="00E729C9"/>
    <w:rsid w:val="00E82E29"/>
    <w:rsid w:val="00E85EC7"/>
    <w:rsid w:val="00E870BB"/>
    <w:rsid w:val="00E948B8"/>
    <w:rsid w:val="00E95FE3"/>
    <w:rsid w:val="00EA042D"/>
    <w:rsid w:val="00EA14F3"/>
    <w:rsid w:val="00EA57BF"/>
    <w:rsid w:val="00EB0348"/>
    <w:rsid w:val="00EB21CB"/>
    <w:rsid w:val="00EB6F3B"/>
    <w:rsid w:val="00EC14EE"/>
    <w:rsid w:val="00EC1CDD"/>
    <w:rsid w:val="00EC5F1C"/>
    <w:rsid w:val="00EC714C"/>
    <w:rsid w:val="00EF266F"/>
    <w:rsid w:val="00EF36EB"/>
    <w:rsid w:val="00EF759F"/>
    <w:rsid w:val="00F04036"/>
    <w:rsid w:val="00F101CB"/>
    <w:rsid w:val="00F135DE"/>
    <w:rsid w:val="00F16B3A"/>
    <w:rsid w:val="00F25603"/>
    <w:rsid w:val="00F31514"/>
    <w:rsid w:val="00F341CC"/>
    <w:rsid w:val="00F35361"/>
    <w:rsid w:val="00F36127"/>
    <w:rsid w:val="00F362D2"/>
    <w:rsid w:val="00F505AD"/>
    <w:rsid w:val="00F644C9"/>
    <w:rsid w:val="00F77185"/>
    <w:rsid w:val="00F803D6"/>
    <w:rsid w:val="00F813D0"/>
    <w:rsid w:val="00F92F64"/>
    <w:rsid w:val="00F936EA"/>
    <w:rsid w:val="00FA211E"/>
    <w:rsid w:val="00FA37C4"/>
    <w:rsid w:val="00FB2704"/>
    <w:rsid w:val="00FD66F3"/>
    <w:rsid w:val="00FD7364"/>
    <w:rsid w:val="00FF1A92"/>
    <w:rsid w:val="00FF310E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B40B-EA19-4C18-8288-222D6011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74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2B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DD"/>
  </w:style>
  <w:style w:type="paragraph" w:styleId="a9">
    <w:name w:val="footer"/>
    <w:basedOn w:val="a"/>
    <w:link w:val="aa"/>
    <w:uiPriority w:val="99"/>
    <w:unhideWhenUsed/>
    <w:rsid w:val="00B6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DD"/>
  </w:style>
  <w:style w:type="paragraph" w:customStyle="1" w:styleId="ConsPlusNormal">
    <w:name w:val="ConsPlusNormal"/>
    <w:rsid w:val="0055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3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27B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87;&#1086;&#1076;&#1084;&#1086;&#1089;&#1082;&#1086;&#1074;&#1100;&#1077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5;&#1072;&#1096;&#1077;-&#1087;&#1086;&#1076;&#1084;&#1086;&#1089;&#1082;&#1086;&#1074;&#1100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5;&#1072;&#1096;&#1077;-&#1087;&#1086;&#1076;&#1084;&#1086;&#1089;&#1082;&#1086;&#1074;&#1100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72;&#1096;&#1077;-&#1087;&#1086;&#1076;&#1084;&#1086;&#1089;&#1082;&#1086;&#1074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he-podmoskov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93A1-2292-46DC-8AD9-BE36EEF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Дьяконов Юрий Евгениевич</dc:creator>
  <cp:lastModifiedBy>Черкашина Маргарита Викторовна</cp:lastModifiedBy>
  <cp:revision>7</cp:revision>
  <cp:lastPrinted>2018-03-14T14:13:00Z</cp:lastPrinted>
  <dcterms:created xsi:type="dcterms:W3CDTF">2018-02-12T15:04:00Z</dcterms:created>
  <dcterms:modified xsi:type="dcterms:W3CDTF">2018-03-27T11:56:00Z</dcterms:modified>
  <dc:description>exif_MSED_4bc9b7ac4f8b2e06b5e1f600db540b4e025bb802332a6285fefb4c62e08581a0</dc:description>
</cp:coreProperties>
</file>